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811"/>
      </w:tblGrid>
      <w:tr w:rsidR="00396062" w:rsidRPr="00FC1DB4" w14:paraId="01D92912" w14:textId="77777777" w:rsidTr="00B302F0">
        <w:trPr>
          <w:trHeight w:val="567"/>
          <w:jc w:val="center"/>
        </w:trPr>
        <w:tc>
          <w:tcPr>
            <w:tcW w:w="3598" w:type="dxa"/>
            <w:tcBorders>
              <w:top w:val="nil"/>
              <w:left w:val="nil"/>
              <w:bottom w:val="nil"/>
              <w:right w:val="nil"/>
            </w:tcBorders>
          </w:tcPr>
          <w:p w14:paraId="1A8269D7" w14:textId="77777777" w:rsidR="00396062" w:rsidRPr="00FC1DB4" w:rsidRDefault="00396062" w:rsidP="00B302F0">
            <w:pPr>
              <w:widowControl w:val="0"/>
              <w:spacing w:before="0" w:line="380" w:lineRule="exact"/>
              <w:ind w:firstLine="0"/>
              <w:jc w:val="center"/>
              <w:rPr>
                <w:b/>
                <w:sz w:val="26"/>
                <w:szCs w:val="26"/>
              </w:rPr>
            </w:pPr>
            <w:bookmarkStart w:id="0" w:name="_Hlk35344591"/>
            <w:bookmarkStart w:id="1" w:name="_Toc12549937"/>
            <w:bookmarkStart w:id="2" w:name="_Toc34054643"/>
            <w:bookmarkStart w:id="3" w:name="_Toc34056062"/>
            <w:bookmarkStart w:id="4" w:name="_Toc34056670"/>
            <w:bookmarkStart w:id="5" w:name="_Toc34058888"/>
            <w:bookmarkStart w:id="6" w:name="_Toc34059119"/>
            <w:bookmarkStart w:id="7" w:name="_Toc17548040"/>
            <w:bookmarkStart w:id="8" w:name="_Toc18306302"/>
            <w:bookmarkStart w:id="9" w:name="_Toc18306657"/>
            <w:bookmarkStart w:id="10" w:name="_Toc18422058"/>
            <w:bookmarkStart w:id="11" w:name="_Toc18422189"/>
            <w:bookmarkStart w:id="12" w:name="_GoBack"/>
            <w:bookmarkEnd w:id="12"/>
            <w:r w:rsidRPr="00FC1DB4">
              <w:rPr>
                <w:b/>
                <w:sz w:val="26"/>
                <w:szCs w:val="26"/>
              </w:rPr>
              <w:t>ỦY BAN NHÂN DÂN</w:t>
            </w:r>
          </w:p>
          <w:p w14:paraId="1823159B" w14:textId="77777777" w:rsidR="00396062" w:rsidRPr="008F40EA" w:rsidRDefault="00396062" w:rsidP="00B302F0">
            <w:pPr>
              <w:tabs>
                <w:tab w:val="center" w:pos="1701"/>
                <w:tab w:val="center" w:pos="6663"/>
              </w:tabs>
              <w:spacing w:before="0" w:line="380" w:lineRule="exact"/>
              <w:ind w:firstLine="0"/>
              <w:jc w:val="center"/>
              <w:rPr>
                <w:b/>
                <w:bCs/>
                <w:sz w:val="26"/>
                <w:szCs w:val="26"/>
              </w:rPr>
            </w:pPr>
            <w:r w:rsidRPr="008F40EA">
              <w:rPr>
                <w:b/>
                <w:bCs/>
                <w:sz w:val="26"/>
                <w:szCs w:val="26"/>
              </w:rPr>
              <w:t>QUẬN HAI BÀ TRƯNG</w:t>
            </w:r>
          </w:p>
          <w:p w14:paraId="15008D24" w14:textId="77777777" w:rsidR="00396062" w:rsidRPr="00FC1DB4" w:rsidRDefault="00396062" w:rsidP="00B302F0">
            <w:pPr>
              <w:widowControl w:val="0"/>
              <w:spacing w:before="0" w:line="380" w:lineRule="exact"/>
              <w:ind w:firstLine="0"/>
              <w:jc w:val="center"/>
              <w:rPr>
                <w:b/>
                <w:sz w:val="26"/>
                <w:szCs w:val="26"/>
              </w:rPr>
            </w:pPr>
            <w:r w:rsidRPr="00FC1DB4">
              <w:rPr>
                <w:b/>
                <w:bCs/>
                <w:i/>
                <w:noProof/>
                <w:sz w:val="26"/>
                <w:szCs w:val="26"/>
              </w:rPr>
              <mc:AlternateContent>
                <mc:Choice Requires="wps">
                  <w:drawing>
                    <wp:anchor distT="0" distB="0" distL="114300" distR="114300" simplePos="0" relativeHeight="251659264" behindDoc="0" locked="0" layoutInCell="1" allowOverlap="1" wp14:anchorId="6892F807" wp14:editId="69422604">
                      <wp:simplePos x="0" y="0"/>
                      <wp:positionH relativeFrom="column">
                        <wp:posOffset>755015</wp:posOffset>
                      </wp:positionH>
                      <wp:positionV relativeFrom="paragraph">
                        <wp:posOffset>13970</wp:posOffset>
                      </wp:positionV>
                      <wp:extent cx="597535" cy="0"/>
                      <wp:effectExtent l="0" t="0" r="3111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EE1E3F" id="_x0000_t32" coordsize="21600,21600" o:spt="32" o:oned="t" path="m,l21600,21600e" filled="f">
                      <v:path arrowok="t" fillok="f" o:connecttype="none"/>
                      <o:lock v:ext="edit" shapetype="t"/>
                    </v:shapetype>
                    <v:shape id="AutoShape 20" o:spid="_x0000_s1026" type="#_x0000_t32" style="position:absolute;margin-left:59.45pt;margin-top:1.1pt;width:47.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"/>
                  </w:pict>
                </mc:Fallback>
              </mc:AlternateContent>
            </w:r>
          </w:p>
        </w:tc>
        <w:tc>
          <w:tcPr>
            <w:tcW w:w="5811" w:type="dxa"/>
            <w:tcBorders>
              <w:top w:val="nil"/>
              <w:left w:val="nil"/>
              <w:bottom w:val="nil"/>
              <w:right w:val="nil"/>
            </w:tcBorders>
          </w:tcPr>
          <w:p w14:paraId="51334989" w14:textId="77777777" w:rsidR="00396062" w:rsidRPr="00FC1DB4" w:rsidRDefault="00396062" w:rsidP="00B302F0">
            <w:pPr>
              <w:widowControl w:val="0"/>
              <w:spacing w:before="0" w:line="380" w:lineRule="exact"/>
              <w:ind w:firstLine="0"/>
              <w:jc w:val="center"/>
              <w:rPr>
                <w:b/>
                <w:bCs/>
                <w:sz w:val="26"/>
                <w:szCs w:val="26"/>
              </w:rPr>
            </w:pPr>
            <w:r w:rsidRPr="00FC1DB4">
              <w:rPr>
                <w:b/>
                <w:bCs/>
                <w:sz w:val="26"/>
                <w:szCs w:val="26"/>
              </w:rPr>
              <w:t>CỘNG HÒA XÃ HỘI CHỦ NGHĨA VIỆT NAM</w:t>
            </w:r>
          </w:p>
          <w:p w14:paraId="3798F419" w14:textId="77777777" w:rsidR="00396062" w:rsidRPr="00FC1DB4" w:rsidRDefault="00396062" w:rsidP="00B302F0">
            <w:pPr>
              <w:widowControl w:val="0"/>
              <w:spacing w:before="0" w:line="380" w:lineRule="exact"/>
              <w:ind w:firstLine="0"/>
              <w:jc w:val="center"/>
              <w:rPr>
                <w:b/>
                <w:bCs/>
                <w:szCs w:val="28"/>
              </w:rPr>
            </w:pPr>
            <w:r w:rsidRPr="00FC1DB4">
              <w:rPr>
                <w:b/>
                <w:bCs/>
                <w:noProof/>
                <w:szCs w:val="28"/>
              </w:rPr>
              <mc:AlternateContent>
                <mc:Choice Requires="wps">
                  <w:drawing>
                    <wp:anchor distT="0" distB="0" distL="114300" distR="114300" simplePos="0" relativeHeight="251660288" behindDoc="0" locked="0" layoutInCell="1" allowOverlap="1" wp14:anchorId="29B962DD" wp14:editId="481271FB">
                      <wp:simplePos x="0" y="0"/>
                      <wp:positionH relativeFrom="column">
                        <wp:posOffset>734060</wp:posOffset>
                      </wp:positionH>
                      <wp:positionV relativeFrom="paragraph">
                        <wp:posOffset>244475</wp:posOffset>
                      </wp:positionV>
                      <wp:extent cx="2087880" cy="0"/>
                      <wp:effectExtent l="12065" t="11430" r="5080" b="762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C04871" id="AutoShape 21" o:spid="_x0000_s1026" type="#_x0000_t32" style="position:absolute;margin-left:57.8pt;margin-top:19.25pt;width:16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"/>
                  </w:pict>
                </mc:Fallback>
              </mc:AlternateContent>
            </w:r>
            <w:r w:rsidRPr="00FC1DB4">
              <w:rPr>
                <w:b/>
                <w:bCs/>
                <w:szCs w:val="28"/>
              </w:rPr>
              <w:t xml:space="preserve">Độc lập </w:t>
            </w:r>
            <w:r w:rsidRPr="00FC1DB4">
              <w:rPr>
                <w:bCs/>
                <w:szCs w:val="28"/>
              </w:rPr>
              <w:t>-</w:t>
            </w:r>
            <w:r w:rsidRPr="00FC1DB4">
              <w:rPr>
                <w:b/>
                <w:bCs/>
                <w:szCs w:val="28"/>
              </w:rPr>
              <w:t xml:space="preserve"> Tự do </w:t>
            </w:r>
            <w:r w:rsidRPr="00FC1DB4">
              <w:rPr>
                <w:bCs/>
                <w:szCs w:val="28"/>
              </w:rPr>
              <w:t>-</w:t>
            </w:r>
            <w:r w:rsidRPr="00FC1DB4">
              <w:rPr>
                <w:b/>
                <w:bCs/>
                <w:szCs w:val="28"/>
              </w:rPr>
              <w:t xml:space="preserve"> Hạnh phúc</w:t>
            </w:r>
          </w:p>
        </w:tc>
      </w:tr>
    </w:tbl>
    <w:p w14:paraId="03093DAE" w14:textId="77777777" w:rsidR="00396062" w:rsidRPr="00FC1DB4" w:rsidRDefault="00396062" w:rsidP="00396062">
      <w:pPr>
        <w:spacing w:before="0" w:line="380" w:lineRule="exact"/>
        <w:jc w:val="left"/>
        <w:rPr>
          <w:b/>
          <w:szCs w:val="32"/>
        </w:rPr>
      </w:pPr>
      <w:r w:rsidRPr="00FC1DB4">
        <w:rPr>
          <w:b/>
          <w:sz w:val="32"/>
          <w:szCs w:val="32"/>
        </w:rPr>
        <w:t xml:space="preserve">   </w:t>
      </w:r>
    </w:p>
    <w:p w14:paraId="14900126" w14:textId="77777777" w:rsidR="00396062" w:rsidRPr="00FC1DB4" w:rsidRDefault="00396062" w:rsidP="00396062">
      <w:pPr>
        <w:spacing w:before="0" w:line="380" w:lineRule="exact"/>
        <w:ind w:firstLine="0"/>
        <w:jc w:val="center"/>
        <w:rPr>
          <w:b/>
          <w:szCs w:val="36"/>
        </w:rPr>
      </w:pPr>
      <w:r w:rsidRPr="00FC1DB4">
        <w:rPr>
          <w:b/>
          <w:szCs w:val="36"/>
        </w:rPr>
        <w:t>TÓM TẮT ĐỀ ÁN</w:t>
      </w:r>
    </w:p>
    <w:p w14:paraId="7388DD79" w14:textId="77777777" w:rsidR="00396062" w:rsidRPr="008F40EA" w:rsidRDefault="00396062" w:rsidP="00396062">
      <w:pPr>
        <w:spacing w:before="0" w:line="380" w:lineRule="exact"/>
        <w:ind w:firstLine="0"/>
        <w:jc w:val="center"/>
        <w:rPr>
          <w:b/>
          <w:szCs w:val="28"/>
        </w:rPr>
      </w:pPr>
      <w:bookmarkStart w:id="13" w:name="_Toc17548035"/>
      <w:bookmarkStart w:id="14" w:name="_Toc18306297"/>
      <w:bookmarkStart w:id="15" w:name="_Toc18306652"/>
      <w:bookmarkStart w:id="16" w:name="_Toc18422053"/>
      <w:bookmarkStart w:id="17" w:name="_Toc18422184"/>
      <w:bookmarkStart w:id="18" w:name="_Toc34054638"/>
      <w:bookmarkStart w:id="19" w:name="_Toc34056057"/>
      <w:bookmarkStart w:id="20" w:name="_Toc34056665"/>
      <w:bookmarkStart w:id="21" w:name="_Toc34058883"/>
      <w:bookmarkStart w:id="22" w:name="_Toc34059114"/>
      <w:bookmarkStart w:id="23" w:name="_Toc35109151"/>
      <w:bookmarkStart w:id="24" w:name="_Toc47514672"/>
      <w:bookmarkStart w:id="25" w:name="_Toc126218984"/>
      <w:bookmarkStart w:id="26" w:name="_Toc12549932"/>
      <w:bookmarkStart w:id="27" w:name="_Toc13228856"/>
      <w:bookmarkStart w:id="28" w:name="_Toc13232115"/>
      <w:bookmarkStart w:id="29" w:name="_Toc14771774"/>
      <w:r w:rsidRPr="008F40EA">
        <w:rPr>
          <w:b/>
          <w:szCs w:val="28"/>
        </w:rPr>
        <w:t xml:space="preserve">SẮP XẾP CÁC ĐƠN VỊ HÀNH CHÍNH CẤP PHƯỜNG </w:t>
      </w:r>
    </w:p>
    <w:p w14:paraId="64A558E5" w14:textId="77777777" w:rsidR="00396062" w:rsidRDefault="00396062" w:rsidP="00396062">
      <w:pPr>
        <w:spacing w:before="0" w:line="380" w:lineRule="exact"/>
        <w:ind w:firstLine="0"/>
        <w:jc w:val="center"/>
        <w:rPr>
          <w:b/>
          <w:szCs w:val="28"/>
        </w:rPr>
      </w:pPr>
      <w:r w:rsidRPr="008F40EA">
        <w:rPr>
          <w:b/>
          <w:szCs w:val="28"/>
        </w:rPr>
        <w:t xml:space="preserve">GIAI ĐOẠN 2023 - 2025 TRÊN ĐỊA BÀN QUẬN HAI BÀ TRƯNG </w:t>
      </w:r>
    </w:p>
    <w:p w14:paraId="36502D39" w14:textId="77777777" w:rsidR="009F19BF" w:rsidRDefault="009F19BF" w:rsidP="009F19BF">
      <w:pPr>
        <w:pStyle w:val="Heading1"/>
        <w:spacing w:before="0" w:line="380" w:lineRule="exact"/>
        <w:rPr>
          <w:i/>
          <w:lang w:val="es-MX"/>
        </w:rPr>
      </w:pPr>
      <w:r>
        <w:t>(</w:t>
      </w:r>
      <w:r w:rsidRPr="00F3336F">
        <w:rPr>
          <w:i/>
          <w:spacing w:val="-2"/>
          <w:lang w:val="es-MX"/>
        </w:rPr>
        <w:t xml:space="preserve">Nhập toàn bộ </w:t>
      </w:r>
      <w:r w:rsidRPr="00F3336F">
        <w:rPr>
          <w:i/>
          <w:lang w:val="es-MX"/>
        </w:rPr>
        <w:t xml:space="preserve">diện tích tự nhiên, quy mô dân số </w:t>
      </w:r>
    </w:p>
    <w:p w14:paraId="3CE3A9FE" w14:textId="77777777" w:rsidR="009F19BF" w:rsidRDefault="009F19BF" w:rsidP="009F19BF">
      <w:pPr>
        <w:pStyle w:val="Heading1"/>
        <w:spacing w:before="0" w:line="380" w:lineRule="exact"/>
        <w:rPr>
          <w:lang w:val="es-MX"/>
        </w:rPr>
      </w:pPr>
      <w:r w:rsidRPr="00F3336F">
        <w:rPr>
          <w:i/>
          <w:lang w:val="es-MX"/>
        </w:rPr>
        <w:t xml:space="preserve">của phường </w:t>
      </w:r>
      <w:r>
        <w:rPr>
          <w:i/>
          <w:lang w:val="es-MX"/>
        </w:rPr>
        <w:t>Quỳnh Lôi</w:t>
      </w:r>
      <w:r w:rsidRPr="00F3336F">
        <w:rPr>
          <w:i/>
          <w:lang w:val="es-MX"/>
        </w:rPr>
        <w:t xml:space="preserve"> và phường </w:t>
      </w:r>
      <w:r>
        <w:rPr>
          <w:i/>
          <w:lang w:val="es-MX"/>
        </w:rPr>
        <w:t>Bạch Mai</w:t>
      </w:r>
      <w:r>
        <w:rPr>
          <w:lang w:val="es-MX"/>
        </w:rPr>
        <w:t>)</w:t>
      </w:r>
    </w:p>
    <w:p w14:paraId="04FD374A" w14:textId="77777777" w:rsidR="009F19BF" w:rsidRPr="00835087" w:rsidRDefault="00CD3967" w:rsidP="00396062">
      <w:pPr>
        <w:spacing w:before="0" w:line="380" w:lineRule="exact"/>
        <w:ind w:firstLine="0"/>
        <w:jc w:val="center"/>
        <w:rPr>
          <w:b/>
          <w:szCs w:val="28"/>
          <w:lang w:val="es-MX"/>
        </w:rPr>
      </w:pPr>
      <w:r w:rsidRPr="00E5447D">
        <w:rPr>
          <w:b/>
          <w:noProof/>
        </w:rPr>
        <mc:AlternateContent>
          <mc:Choice Requires="wps">
            <w:drawing>
              <wp:anchor distT="0" distB="0" distL="114300" distR="114300" simplePos="0" relativeHeight="251661312" behindDoc="0" locked="0" layoutInCell="1" allowOverlap="1" wp14:anchorId="06AB7EC8" wp14:editId="7C2B74E7">
                <wp:simplePos x="0" y="0"/>
                <wp:positionH relativeFrom="margin">
                  <wp:posOffset>2658745</wp:posOffset>
                </wp:positionH>
                <wp:positionV relativeFrom="paragraph">
                  <wp:posOffset>46726</wp:posOffset>
                </wp:positionV>
                <wp:extent cx="755650"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75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DF7C9B"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35pt,3.7pt" to="26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" strokecolor="black [3200]" strokeweight=".5pt">
                <v:stroke joinstyle="miter"/>
                <w10:wrap anchorx="margin"/>
              </v:line>
            </w:pict>
          </mc:Fallback>
        </mc:AlternateContent>
      </w:r>
    </w:p>
    <w:p w14:paraId="013EC656" w14:textId="77777777" w:rsidR="00396062" w:rsidRPr="00835087" w:rsidRDefault="00396062" w:rsidP="00396062">
      <w:pPr>
        <w:pStyle w:val="Heading1"/>
        <w:spacing w:before="0" w:line="380" w:lineRule="exact"/>
        <w:rPr>
          <w:lang w:val="es-MX"/>
        </w:rPr>
      </w:pPr>
    </w:p>
    <w:p w14:paraId="604B8A69" w14:textId="77777777" w:rsidR="00396062" w:rsidRPr="008F40EA" w:rsidRDefault="00396062" w:rsidP="00396062">
      <w:pPr>
        <w:spacing w:before="0" w:line="380" w:lineRule="exact"/>
        <w:rPr>
          <w:szCs w:val="28"/>
        </w:rPr>
      </w:pPr>
      <w:r w:rsidRPr="008F40EA">
        <w:rPr>
          <w:szCs w:val="28"/>
        </w:rPr>
        <w:t>Căn cứ Nghị quyết 37-NQ/TW ngày 24/12/2018 của Bộ Chính trị về việc sắp xếp các đơn vị hành chính (ĐVHC) cấp huyện và cấp xã; Kết luận số 48-KL/TW ngày 30/01/2023 của Bộ Chính trị về việc tiếp tục thực hiện sắp xếp ĐVHC cấp huyện, cấp xã giai đoạn 2023 - 2030; Nghị quyết số 117/NQ-CP ngày 30/7/2023 của Chính phủ ban hành Kế hoạch thực hiện sắp xếp ĐVHC cấp huyện, cấp xã giai đoạn 2023 - 2025; ý kiến của Bộ Nội vụ tại Văn bản số 7538/BNV-CQĐP ngày 21/12/2023 về việc góp ý Phương án tổng thể sắp xếp ĐVHC cấp huyện, cấp xã giai đoạn 2023 - 2025 của thành phố Hà Nội; Phương án số 01/PA-UBND ngày 05/11/2023 của UBND Thành phố Hà Nội về Phương án tổng thể</w:t>
      </w:r>
      <w:r w:rsidR="00155E72">
        <w:rPr>
          <w:szCs w:val="28"/>
        </w:rPr>
        <w:t xml:space="preserve"> sắp</w:t>
      </w:r>
      <w:r w:rsidRPr="008F40EA">
        <w:rPr>
          <w:szCs w:val="28"/>
        </w:rPr>
        <w:t xml:space="preserve"> xếp đơn vị hành chính cấp huyện, cấp xã giai đoạn 2023 - 2025 của Thành phố Hà Nội, </w:t>
      </w:r>
      <w:r w:rsidRPr="008F40EA">
        <w:rPr>
          <w:vanish/>
          <w:szCs w:val="28"/>
        </w:rPr>
        <w:t>aà</w:t>
      </w:r>
      <w:r w:rsidRPr="008F40EA">
        <w:rPr>
          <w:szCs w:val="28"/>
        </w:rPr>
        <w:t>Ủy ban nhân dân quận Hai Bà Trưng xây dựng Đề án sắp xếp các ĐVHC cấp phường giai đoạn 2023 - 2025 như sau:</w:t>
      </w:r>
    </w:p>
    <w:p w14:paraId="4D09CEB0" w14:textId="77777777" w:rsidR="00396062" w:rsidRDefault="00396062" w:rsidP="00396062">
      <w:pPr>
        <w:spacing w:before="0" w:line="380" w:lineRule="exact"/>
      </w:pPr>
    </w:p>
    <w:p w14:paraId="0C4B1480" w14:textId="77777777" w:rsidR="00396062" w:rsidRPr="00D71BFC" w:rsidRDefault="00396062" w:rsidP="00396062">
      <w:pPr>
        <w:spacing w:before="0" w:line="380" w:lineRule="exact"/>
        <w:jc w:val="center"/>
        <w:rPr>
          <w:b/>
        </w:rPr>
      </w:pPr>
      <w:r w:rsidRPr="00D71BFC">
        <w:rPr>
          <w:b/>
        </w:rPr>
        <w:t>Phần thứ nhất</w:t>
      </w:r>
      <w:r w:rsidRPr="00D71BFC">
        <w:rPr>
          <w:b/>
        </w:rPr>
        <w:br/>
        <w:t>CĂN CỨ PHÁP LÝ VÀ SỰ CẦN THIẾT</w:t>
      </w:r>
      <w:bookmarkEnd w:id="13"/>
      <w:bookmarkEnd w:id="14"/>
      <w:bookmarkEnd w:id="15"/>
      <w:bookmarkEnd w:id="16"/>
      <w:bookmarkEnd w:id="17"/>
      <w:bookmarkEnd w:id="18"/>
      <w:bookmarkEnd w:id="19"/>
      <w:bookmarkEnd w:id="20"/>
      <w:bookmarkEnd w:id="21"/>
      <w:bookmarkEnd w:id="22"/>
      <w:bookmarkEnd w:id="23"/>
      <w:bookmarkEnd w:id="24"/>
      <w:bookmarkEnd w:id="25"/>
    </w:p>
    <w:p w14:paraId="375E2ED1" w14:textId="77777777" w:rsidR="00396062" w:rsidRPr="00FC1DB4" w:rsidRDefault="00396062" w:rsidP="00396062">
      <w:pPr>
        <w:pStyle w:val="Heading2"/>
        <w:spacing w:before="0" w:line="380" w:lineRule="exact"/>
      </w:pPr>
      <w:bookmarkStart w:id="30" w:name="_Toc17548036"/>
      <w:bookmarkStart w:id="31" w:name="_Toc18306298"/>
      <w:bookmarkStart w:id="32" w:name="_Toc18306653"/>
      <w:bookmarkStart w:id="33" w:name="_Toc18422054"/>
      <w:bookmarkStart w:id="34" w:name="_Toc18422185"/>
      <w:bookmarkStart w:id="35" w:name="_Toc34054639"/>
      <w:bookmarkStart w:id="36" w:name="_Toc34056058"/>
      <w:bookmarkStart w:id="37" w:name="_Toc34056666"/>
      <w:bookmarkStart w:id="38" w:name="_Toc34058884"/>
      <w:bookmarkStart w:id="39" w:name="_Toc34059115"/>
      <w:bookmarkStart w:id="40" w:name="_Toc35109152"/>
      <w:bookmarkStart w:id="41" w:name="_Toc47514673"/>
      <w:bookmarkStart w:id="42" w:name="_Toc126218985"/>
      <w:r w:rsidRPr="00FC1DB4">
        <w:t>I. CĂN CỨ PHÁP LÝ</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336EA3C" w14:textId="77777777" w:rsidR="00396062" w:rsidRPr="00041A93" w:rsidRDefault="00396062" w:rsidP="00396062">
      <w:pPr>
        <w:autoSpaceDE w:val="0"/>
        <w:autoSpaceDN w:val="0"/>
        <w:adjustRightInd w:val="0"/>
        <w:spacing w:before="0" w:line="380" w:lineRule="exact"/>
        <w:rPr>
          <w:spacing w:val="2"/>
          <w:szCs w:val="28"/>
        </w:rPr>
      </w:pPr>
      <w:bookmarkStart w:id="43" w:name="_Toc12549933"/>
      <w:bookmarkStart w:id="44" w:name="_Toc13228857"/>
      <w:bookmarkStart w:id="45" w:name="_Toc13232116"/>
      <w:bookmarkStart w:id="46" w:name="_Toc14771775"/>
      <w:bookmarkStart w:id="47" w:name="_Toc17548037"/>
      <w:bookmarkStart w:id="48" w:name="_Toc18306299"/>
      <w:bookmarkStart w:id="49" w:name="_Toc18306654"/>
      <w:bookmarkStart w:id="50" w:name="_Toc18422055"/>
      <w:bookmarkStart w:id="51" w:name="_Toc18422186"/>
      <w:bookmarkStart w:id="52" w:name="_Toc34054640"/>
      <w:bookmarkStart w:id="53" w:name="_Toc34056059"/>
      <w:bookmarkStart w:id="54" w:name="_Toc34056667"/>
      <w:bookmarkStart w:id="55" w:name="_Toc34058885"/>
      <w:bookmarkStart w:id="56" w:name="_Toc34059116"/>
      <w:bookmarkStart w:id="57" w:name="_Toc47514674"/>
      <w:bookmarkStart w:id="58" w:name="_Toc126218986"/>
      <w:bookmarkEnd w:id="0"/>
      <w:r w:rsidRPr="00041A93">
        <w:rPr>
          <w:spacing w:val="2"/>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5CC4BF42" w14:textId="77777777" w:rsidR="00396062" w:rsidRPr="00041A93" w:rsidRDefault="00396062" w:rsidP="00396062">
      <w:pPr>
        <w:autoSpaceDE w:val="0"/>
        <w:autoSpaceDN w:val="0"/>
        <w:adjustRightInd w:val="0"/>
        <w:spacing w:before="0" w:line="380" w:lineRule="exact"/>
        <w:rPr>
          <w:szCs w:val="28"/>
        </w:rPr>
      </w:pPr>
      <w:r w:rsidRPr="00041A93">
        <w:rPr>
          <w:spacing w:val="2"/>
          <w:szCs w:val="28"/>
        </w:rPr>
        <w:t xml:space="preserve">2. </w:t>
      </w:r>
      <w:r w:rsidRPr="00041A93">
        <w:rPr>
          <w:szCs w:val="28"/>
        </w:rPr>
        <w:t>Nghị quyết số 37-NQ/TW ngày 24/12/2018 của Bộ Chính trị về việc sắp xếp các ĐVHC cấp huyện và cấp xã;</w:t>
      </w:r>
      <w:r w:rsidRPr="00041A93">
        <w:rPr>
          <w:szCs w:val="22"/>
        </w:rPr>
        <w:t xml:space="preserve"> </w:t>
      </w:r>
      <w:r w:rsidRPr="00041A93">
        <w:rPr>
          <w:szCs w:val="28"/>
        </w:rPr>
        <w:t>Kết luận số 48-KL/TW ngày 30/01/2023 của Bộ Chính trị về việc tiếp tục thực hiện sắp xếp ĐVHC cấp huyện, cấp xã giai đoạn 2023 - 2030;</w:t>
      </w:r>
    </w:p>
    <w:p w14:paraId="02EA416A" w14:textId="77777777" w:rsidR="00396062" w:rsidRPr="00041A93" w:rsidRDefault="00396062" w:rsidP="00396062">
      <w:pPr>
        <w:autoSpaceDE w:val="0"/>
        <w:autoSpaceDN w:val="0"/>
        <w:adjustRightInd w:val="0"/>
        <w:spacing w:before="0" w:line="380" w:lineRule="exact"/>
        <w:rPr>
          <w:szCs w:val="28"/>
        </w:rPr>
      </w:pPr>
      <w:r w:rsidRPr="00041A93">
        <w:rPr>
          <w:szCs w:val="28"/>
        </w:rPr>
        <w:t>3. Luật Tổ chức chính quyền địa phương số 77/2015/QH13 đã được sửa đổi, bổ sung một số điều theo Luật số 21/2017/QH14 và Luật số 47/2019/QH14;</w:t>
      </w:r>
    </w:p>
    <w:p w14:paraId="6FDC2B57" w14:textId="77777777" w:rsidR="00396062" w:rsidRPr="00041A93" w:rsidRDefault="00396062" w:rsidP="00396062">
      <w:pPr>
        <w:spacing w:before="0" w:line="380" w:lineRule="exact"/>
        <w:rPr>
          <w:szCs w:val="22"/>
        </w:rPr>
      </w:pPr>
      <w:r w:rsidRPr="00041A93">
        <w:rPr>
          <w:szCs w:val="22"/>
        </w:rPr>
        <w:t>4. Nghị quyết số 56/2017/QH14 ngày 24/11/2017 của Quốc hội về việc tiếp tục cải cách tổ chức bộ máy hành chính nhà nước tinh gọn, hoạt động hiệu lực, hiệu quả;</w:t>
      </w:r>
    </w:p>
    <w:p w14:paraId="6C778C69" w14:textId="77777777" w:rsidR="00396062" w:rsidRPr="00041A93" w:rsidRDefault="00396062" w:rsidP="00396062">
      <w:pPr>
        <w:spacing w:before="0" w:line="380" w:lineRule="exact"/>
        <w:rPr>
          <w:szCs w:val="22"/>
        </w:rPr>
      </w:pPr>
      <w:r w:rsidRPr="00041A93">
        <w:rPr>
          <w:szCs w:val="22"/>
        </w:rPr>
        <w:lastRenderedPageBreak/>
        <w:t>5. Nghị quyết số 1211/2016/UBTVQH13 ngày 25/5/2016 của Ủy ban Thường vụ Quốc hội về tiêu chuẩn của ĐVHC và phân loại ĐVHC đã được sửa đổi, bổ sung một số điều theo Nghị quyết số 27/2022/UBTVQH15 ngày 21/9/2022;</w:t>
      </w:r>
    </w:p>
    <w:p w14:paraId="415286F7" w14:textId="77777777" w:rsidR="00396062" w:rsidRPr="00041A93" w:rsidRDefault="00396062" w:rsidP="00396062">
      <w:pPr>
        <w:spacing w:before="0" w:line="380" w:lineRule="exact"/>
        <w:rPr>
          <w:szCs w:val="22"/>
        </w:rPr>
      </w:pPr>
      <w:r w:rsidRPr="00041A93">
        <w:rPr>
          <w:szCs w:val="22"/>
        </w:rPr>
        <w:t>6. Nghị quyết số 1210/2016/UBTVQH13 ngày 25/5/2016 của Ủy ban Thường vụ Quốc hội về việc phân loại đô thị đã được sửa đổi, bổ sung một số điều theo Nghị quyết số 26/2022/UBTCQH15 ngày 21/9/2022;</w:t>
      </w:r>
    </w:p>
    <w:p w14:paraId="16107E16" w14:textId="77777777" w:rsidR="00396062" w:rsidRPr="00041A93" w:rsidRDefault="00396062" w:rsidP="00396062">
      <w:pPr>
        <w:spacing w:before="0" w:line="380" w:lineRule="exact"/>
        <w:rPr>
          <w:szCs w:val="22"/>
        </w:rPr>
      </w:pPr>
      <w:r w:rsidRPr="00041A93">
        <w:rPr>
          <w:szCs w:val="22"/>
        </w:rPr>
        <w:t>7. Nghị quyết số 35/2023/UBTVQH15 ngày 12/7/2023 của Ủy ban Thường vụ Quốc hội về việc sắp xếp các ĐVHC cấp huyện, cấp xã giai đoạn 2023 - 2030;</w:t>
      </w:r>
    </w:p>
    <w:p w14:paraId="11C1C8FE" w14:textId="77777777" w:rsidR="00396062" w:rsidRPr="00041A93" w:rsidRDefault="00396062" w:rsidP="00396062">
      <w:pPr>
        <w:spacing w:before="0" w:line="380" w:lineRule="exact"/>
        <w:rPr>
          <w:spacing w:val="2"/>
          <w:szCs w:val="22"/>
        </w:rPr>
      </w:pPr>
      <w:r w:rsidRPr="00041A93">
        <w:rPr>
          <w:spacing w:val="2"/>
          <w:szCs w:val="22"/>
        </w:rPr>
        <w:t>8. Nghị quyết số 117/NQ-CP ngày 30/7/2023 của Chính phủ ban hành Kế hoạch thực hiện sắp xếp ĐVHC cấp huyện, cấp xã giai đoạn 2023 - 2025;</w:t>
      </w:r>
    </w:p>
    <w:p w14:paraId="52487830" w14:textId="77777777" w:rsidR="00396062" w:rsidRPr="00041A93" w:rsidRDefault="00396062" w:rsidP="00396062">
      <w:pPr>
        <w:spacing w:before="0" w:line="380" w:lineRule="exact"/>
        <w:rPr>
          <w:szCs w:val="22"/>
        </w:rPr>
      </w:pPr>
      <w:r w:rsidRPr="00041A93">
        <w:rPr>
          <w:szCs w:val="22"/>
        </w:rPr>
        <w:t>9. Văn bản số 7538/BNV-CQĐP ngày 21/12/2023 của Bộ Nội vụ về việc góp ý Phương án tổng thể sắp xếp các ĐVHC cấp huyện, cấp xã giai đoạn 2023 - 2025 của thành phố Hà Nội;</w:t>
      </w:r>
    </w:p>
    <w:p w14:paraId="4137A0F4" w14:textId="77777777" w:rsidR="00396062" w:rsidRPr="00041A93" w:rsidRDefault="00396062" w:rsidP="00396062">
      <w:pPr>
        <w:spacing w:before="0" w:line="380" w:lineRule="exact"/>
        <w:rPr>
          <w:szCs w:val="22"/>
        </w:rPr>
      </w:pPr>
      <w:r w:rsidRPr="00041A93">
        <w:rPr>
          <w:szCs w:val="22"/>
        </w:rPr>
        <w:t>10. Thông báo Kết luận số 1430-TB/TU ngày 15/11/2023 của Thành ủy Hà Nội về phương án tổng thể sắp xếp đơn vị hành chính cập huyện, cấp xã trên địa bàn thành phố Hà Nội, giai đoạn 2023 - 2025;</w:t>
      </w:r>
    </w:p>
    <w:p w14:paraId="0E26907A" w14:textId="77777777" w:rsidR="00396062" w:rsidRPr="00041A93" w:rsidRDefault="00396062" w:rsidP="00396062">
      <w:pPr>
        <w:spacing w:before="0" w:line="380" w:lineRule="exact"/>
        <w:rPr>
          <w:rFonts w:eastAsia="Times New Roman"/>
          <w:szCs w:val="28"/>
          <w:lang w:val="es-MX"/>
        </w:rPr>
      </w:pPr>
      <w:r w:rsidRPr="00041A93">
        <w:rPr>
          <w:szCs w:val="28"/>
        </w:rPr>
        <w:t>11. Kế hoạch số 217/KH-UBND ngày 23/8/2023 của UBND thành phố Hà Nội về việc thực hiện sắp xếp ĐVHC giai đoạn 2023 - 2025 trên địa bàn thành phố Hà Nội</w:t>
      </w:r>
      <w:r w:rsidRPr="00041A93">
        <w:rPr>
          <w:rFonts w:eastAsia="Times New Roman"/>
          <w:szCs w:val="28"/>
          <w:lang w:val="es-MX"/>
        </w:rPr>
        <w:t>;</w:t>
      </w:r>
    </w:p>
    <w:p w14:paraId="78815802" w14:textId="77777777" w:rsidR="00396062" w:rsidRDefault="00396062" w:rsidP="00396062">
      <w:pPr>
        <w:pStyle w:val="Heading2"/>
        <w:spacing w:before="0" w:line="380" w:lineRule="exact"/>
        <w:rPr>
          <w:b w:val="0"/>
          <w:bCs w:val="0"/>
          <w:iCs w:val="0"/>
          <w:lang w:val="nl-NL" w:eastAsia="en-US"/>
        </w:rPr>
      </w:pPr>
      <w:r w:rsidRPr="00041A93">
        <w:rPr>
          <w:b w:val="0"/>
          <w:bCs w:val="0"/>
          <w:iCs w:val="0"/>
          <w:lang w:val="es-MX" w:eastAsia="en-US"/>
        </w:rPr>
        <w:t>12. Báo cáo số 25/BC-UBND ngày 24/01/2024 của UBND thành phố Hà Nội về việc tiếp thu, giải trình ý kiến của Bộ Nội vụ về phương án thực hiện sắp xếp ĐVHC cấp huyện, cấp xã giai đoạn 2023 - 2025 của thành phố Hà Nội</w:t>
      </w:r>
      <w:r>
        <w:rPr>
          <w:b w:val="0"/>
          <w:bCs w:val="0"/>
          <w:iCs w:val="0"/>
          <w:lang w:val="nl-NL" w:eastAsia="en-US"/>
        </w:rPr>
        <w:t>.</w:t>
      </w:r>
    </w:p>
    <w:p w14:paraId="151A2DB4" w14:textId="77777777" w:rsidR="00396062" w:rsidRPr="008F40EA" w:rsidRDefault="00396062" w:rsidP="00396062">
      <w:pPr>
        <w:spacing w:before="0" w:line="380" w:lineRule="exact"/>
        <w:rPr>
          <w:lang w:val="nl-NL"/>
        </w:rPr>
      </w:pPr>
      <w:r>
        <w:rPr>
          <w:bCs/>
          <w:spacing w:val="6"/>
          <w:szCs w:val="28"/>
        </w:rPr>
        <w:t xml:space="preserve">13. </w:t>
      </w:r>
      <w:r w:rsidRPr="00845727">
        <w:rPr>
          <w:bCs/>
          <w:spacing w:val="6"/>
          <w:szCs w:val="28"/>
          <w:lang w:val="vi-VN"/>
        </w:rPr>
        <w:t xml:space="preserve">Kế hoạch số </w:t>
      </w:r>
      <w:r>
        <w:rPr>
          <w:bCs/>
          <w:spacing w:val="6"/>
          <w:szCs w:val="28"/>
          <w:lang w:val="vi-VN"/>
        </w:rPr>
        <w:t>86/KH-UBND ngày 18/3/2024 của UBND quận về triển khai t</w:t>
      </w:r>
      <w:r w:rsidRPr="00845727">
        <w:rPr>
          <w:bCs/>
          <w:spacing w:val="6"/>
          <w:szCs w:val="28"/>
          <w:lang w:val="vi-VN"/>
        </w:rPr>
        <w:t xml:space="preserve">hực hiện sắp xếp đơn vị hành chính cấp phường </w:t>
      </w:r>
      <w:r w:rsidRPr="00845727">
        <w:rPr>
          <w:bCs/>
          <w:szCs w:val="28"/>
          <w:lang w:val="vi-VN"/>
        </w:rPr>
        <w:t>thuộc quận Hai Bà Trưng</w:t>
      </w:r>
      <w:r w:rsidRPr="0082263E">
        <w:rPr>
          <w:bCs/>
          <w:szCs w:val="28"/>
          <w:lang w:val="vi-VN"/>
        </w:rPr>
        <w:t>.</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2858184D" w14:textId="77777777" w:rsidR="00396062" w:rsidRPr="00041A93" w:rsidRDefault="00396062" w:rsidP="00396062">
      <w:pPr>
        <w:keepNext/>
        <w:spacing w:before="0" w:line="380" w:lineRule="exact"/>
        <w:outlineLvl w:val="0"/>
        <w:rPr>
          <w:rFonts w:eastAsia="Times New Roman"/>
          <w:b/>
          <w:iCs/>
          <w:szCs w:val="28"/>
        </w:rPr>
      </w:pPr>
      <w:r w:rsidRPr="00041A93">
        <w:rPr>
          <w:rFonts w:eastAsia="Times New Roman"/>
          <w:b/>
          <w:iCs/>
          <w:szCs w:val="28"/>
        </w:rPr>
        <w:t>II. SỰ CẦN THIẾT SẮP XẾP CÁC ĐVHC CẤP HUYỆN, CẤP XÃ</w:t>
      </w:r>
    </w:p>
    <w:p w14:paraId="56A90781" w14:textId="77777777" w:rsidR="00396062" w:rsidRPr="00041A93" w:rsidRDefault="00396062" w:rsidP="00396062">
      <w:pPr>
        <w:spacing w:before="0" w:line="380" w:lineRule="exact"/>
        <w:rPr>
          <w:b/>
          <w:szCs w:val="28"/>
        </w:rPr>
      </w:pPr>
      <w:r w:rsidRPr="00041A93">
        <w:rPr>
          <w:b/>
          <w:szCs w:val="28"/>
        </w:rPr>
        <w:t xml:space="preserve">1. </w:t>
      </w:r>
      <w:r w:rsidRPr="00041A93">
        <w:rPr>
          <w:b/>
          <w:szCs w:val="28"/>
          <w:lang w:val="vi-VN"/>
        </w:rPr>
        <w:t>Cụ thể hóa và thực hiện chủ trương</w:t>
      </w:r>
      <w:r w:rsidRPr="00041A93">
        <w:rPr>
          <w:b/>
          <w:szCs w:val="28"/>
        </w:rPr>
        <w:t xml:space="preserve"> </w:t>
      </w:r>
    </w:p>
    <w:p w14:paraId="2D91CF48" w14:textId="77777777" w:rsidR="00396062" w:rsidRPr="00685C45" w:rsidRDefault="00396062" w:rsidP="00396062">
      <w:pPr>
        <w:spacing w:before="0" w:line="380" w:lineRule="exact"/>
        <w:rPr>
          <w:szCs w:val="28"/>
        </w:rPr>
      </w:pPr>
      <w:bookmarkStart w:id="59" w:name="_Toc12549938"/>
      <w:bookmarkStart w:id="60" w:name="_Toc13228862"/>
      <w:bookmarkStart w:id="61" w:name="_Toc13232121"/>
      <w:bookmarkStart w:id="62" w:name="_Toc14771779"/>
      <w:bookmarkStart w:id="63" w:name="_Toc17548042"/>
      <w:bookmarkStart w:id="64" w:name="_Toc18306304"/>
      <w:bookmarkStart w:id="65" w:name="_Toc18306659"/>
      <w:bookmarkStart w:id="66" w:name="_Toc18422060"/>
      <w:bookmarkStart w:id="67" w:name="_Toc18422191"/>
      <w:bookmarkStart w:id="68" w:name="_Toc34054644"/>
      <w:bookmarkStart w:id="69" w:name="_Toc34056063"/>
      <w:bookmarkStart w:id="70" w:name="_Toc34056671"/>
      <w:bookmarkStart w:id="71" w:name="_Toc34058889"/>
      <w:bookmarkStart w:id="72" w:name="_Toc34059120"/>
      <w:bookmarkEnd w:id="1"/>
      <w:bookmarkEnd w:id="2"/>
      <w:bookmarkEnd w:id="3"/>
      <w:bookmarkEnd w:id="4"/>
      <w:bookmarkEnd w:id="5"/>
      <w:bookmarkEnd w:id="6"/>
      <w:bookmarkEnd w:id="7"/>
      <w:bookmarkEnd w:id="8"/>
      <w:bookmarkEnd w:id="9"/>
      <w:bookmarkEnd w:id="10"/>
      <w:bookmarkEnd w:id="11"/>
      <w:r w:rsidRPr="00685C45">
        <w:rPr>
          <w:szCs w:val="28"/>
        </w:rPr>
        <w:t xml:space="preserve">Nhằm thực hiện nghiêm túc, có hiệu quả các Chương trình, kế hoạch của Thành ủy về thực hiện Nghị quyết số </w:t>
      </w:r>
      <w:r w:rsidRPr="00685C45">
        <w:rPr>
          <w:szCs w:val="28"/>
          <w:lang w:val="fr-FR"/>
        </w:rPr>
        <w:t>18-NQ/TW của Ban Chấp hành Trung ương Đảng khóa XII</w:t>
      </w:r>
      <w:r w:rsidRPr="00685C45">
        <w:rPr>
          <w:szCs w:val="28"/>
        </w:rPr>
        <w:t>; tạo chuyển biến về nhận thức, hành động của cán bộ, công chức, viên chức và nhân dân về tiếp tục đổi mới, sắp xếp tổ chức bộ máy của hệ thống chính trị cấp phường tinh gọn, hoạt động hiệu lực, hiệu quả.</w:t>
      </w:r>
    </w:p>
    <w:p w14:paraId="4DC9DAD1" w14:textId="77777777" w:rsidR="00396062" w:rsidRDefault="00396062" w:rsidP="00396062">
      <w:pPr>
        <w:tabs>
          <w:tab w:val="left" w:pos="284"/>
          <w:tab w:val="left" w:pos="709"/>
        </w:tabs>
        <w:spacing w:before="0" w:line="380" w:lineRule="exact"/>
        <w:rPr>
          <w:b/>
          <w:lang w:val="it-IT"/>
        </w:rPr>
      </w:pPr>
      <w:r w:rsidRPr="00041A93">
        <w:rPr>
          <w:b/>
          <w:lang w:val="it-IT"/>
        </w:rPr>
        <w:t>2. Xuất phát từ tình hình thực tiễn</w:t>
      </w:r>
    </w:p>
    <w:p w14:paraId="53DC5FB6" w14:textId="77777777" w:rsidR="00396062" w:rsidRPr="00A43FE8" w:rsidRDefault="00396062" w:rsidP="00396062">
      <w:pPr>
        <w:spacing w:before="0" w:line="380" w:lineRule="exact"/>
        <w:rPr>
          <w:szCs w:val="28"/>
          <w:lang w:val="nl-NL"/>
        </w:rPr>
      </w:pPr>
      <w:r w:rsidRPr="0085390D">
        <w:rPr>
          <w:szCs w:val="28"/>
        </w:rPr>
        <w:t xml:space="preserve">Theo quy định tại </w:t>
      </w:r>
      <w:r w:rsidRPr="0085390D">
        <w:rPr>
          <w:szCs w:val="28"/>
          <w:lang w:val="nl-NL"/>
        </w:rPr>
        <w:t xml:space="preserve">Nghị quyết số 35/2023/UBTVQH15 ngày 12/7/2023 của Ủy ban Thường vụ Quốc hội về việc sắp xếp các ĐVHC cấp huyện, cấp xã giai đoạn 2023 – 2030; Nghị quyết số 1211/2016/UBTVQH13 ngày 25/5/2016 của Ủy ban thường vụ Quốc hội đã được sửa đổi, bổ sung một số điều tại Nghị quyết 27/2022/UBTVQH15 </w:t>
      </w:r>
      <w:r w:rsidRPr="00A43FE8">
        <w:rPr>
          <w:szCs w:val="28"/>
          <w:lang w:val="nl-NL"/>
        </w:rPr>
        <w:t>ngày 21/9/2022:</w:t>
      </w:r>
    </w:p>
    <w:p w14:paraId="4850B683" w14:textId="77777777" w:rsidR="00396062" w:rsidRPr="00A43FE8" w:rsidRDefault="00396062" w:rsidP="00396062">
      <w:pPr>
        <w:spacing w:before="0" w:line="380" w:lineRule="exact"/>
        <w:rPr>
          <w:szCs w:val="28"/>
          <w:lang w:val="it-IT"/>
        </w:rPr>
      </w:pPr>
      <w:r w:rsidRPr="00A43FE8">
        <w:rPr>
          <w:szCs w:val="28"/>
          <w:lang w:val="nl-NL"/>
        </w:rPr>
        <w:t>- Q</w:t>
      </w:r>
      <w:r w:rsidRPr="00A43FE8">
        <w:rPr>
          <w:szCs w:val="28"/>
        </w:rPr>
        <w:t>uận Hai Bà Trưng có 18</w:t>
      </w:r>
      <w:r w:rsidRPr="00A43FE8">
        <w:rPr>
          <w:szCs w:val="28"/>
          <w:lang w:val="it-IT"/>
        </w:rPr>
        <w:t xml:space="preserve"> đơn vị hành chính cấp phường. Trong đó:</w:t>
      </w:r>
    </w:p>
    <w:p w14:paraId="5B76A0EC" w14:textId="77777777" w:rsidR="00396062" w:rsidRPr="0085390D" w:rsidRDefault="00396062" w:rsidP="00396062">
      <w:pPr>
        <w:spacing w:before="0" w:line="380" w:lineRule="exact"/>
        <w:rPr>
          <w:szCs w:val="28"/>
          <w:lang w:val="nl-NL"/>
        </w:rPr>
      </w:pPr>
      <w:r w:rsidRPr="00A43FE8">
        <w:rPr>
          <w:spacing w:val="-8"/>
          <w:szCs w:val="28"/>
          <w:lang w:val="nl-NL"/>
        </w:rPr>
        <w:t xml:space="preserve">- 02 phường </w:t>
      </w:r>
      <w:r w:rsidRPr="00664A13">
        <w:rPr>
          <w:spacing w:val="-8"/>
          <w:szCs w:val="28"/>
          <w:lang w:val="nl-NL"/>
        </w:rPr>
        <w:t>có diện tích tự nhiên đạt 20% theo quy định không phải thực hiện sắp</w:t>
      </w:r>
      <w:r w:rsidRPr="0085390D">
        <w:rPr>
          <w:szCs w:val="28"/>
          <w:lang w:val="nl-NL"/>
        </w:rPr>
        <w:t xml:space="preserve"> xếp. </w:t>
      </w:r>
    </w:p>
    <w:p w14:paraId="710855B3" w14:textId="77777777" w:rsidR="00396062" w:rsidRPr="0085390D" w:rsidRDefault="00396062" w:rsidP="00396062">
      <w:pPr>
        <w:spacing w:before="0" w:line="380" w:lineRule="exact"/>
        <w:rPr>
          <w:szCs w:val="28"/>
          <w:lang w:val="nl-NL"/>
        </w:rPr>
      </w:pPr>
      <w:r w:rsidRPr="0085390D">
        <w:rPr>
          <w:szCs w:val="28"/>
          <w:lang w:val="nl-NL"/>
        </w:rPr>
        <w:lastRenderedPageBreak/>
        <w:t>- 02 phường đã thực hiện sắp xếp năm 2020 nên không thực hiện sắp xếp.</w:t>
      </w:r>
    </w:p>
    <w:p w14:paraId="67CC974E" w14:textId="77777777" w:rsidR="00396062" w:rsidRPr="0085390D" w:rsidRDefault="00396062" w:rsidP="00396062">
      <w:pPr>
        <w:spacing w:before="0" w:line="380" w:lineRule="exact"/>
        <w:rPr>
          <w:szCs w:val="28"/>
        </w:rPr>
      </w:pPr>
      <w:r w:rsidRPr="0085390D">
        <w:rPr>
          <w:szCs w:val="28"/>
          <w:lang w:val="nl-NL"/>
        </w:rPr>
        <w:t xml:space="preserve">Như vậy, theo quy định quận Hai Bà Trưng còn 14 phường thuộc diện sắp xếp ĐVHC (do chưa đáp ứng được đồng thời tiêu chuẩn diện tích tự nhiên dưới 20% và quy mô dân số dưới 300%), trong đó có 07 phường có yếu tố đặc thù được Thành phố chấp thuận. Giai đoạn 2023 – 2025 quận Hai Bà Trưng thực hiện sắp xếp 07 phường theo </w:t>
      </w:r>
      <w:r w:rsidRPr="0085390D">
        <w:rPr>
          <w:rFonts w:eastAsiaTheme="minorHAnsi" w:cstheme="minorBidi"/>
          <w:spacing w:val="6"/>
          <w:kern w:val="2"/>
          <w:szCs w:val="28"/>
          <w:lang w:val="vi-VN"/>
          <w14:ligatures w14:val="standardContextual"/>
        </w:rPr>
        <w:t>Phương án số 01/PA-UBND ngày 15/11/2023 về tổng thể sắp xếp đơn vị hành chính cấp huyện, cấp xã giai đoạn 2023-2025 của UBND thành phố Hà Nội</w:t>
      </w:r>
      <w:r w:rsidRPr="0085390D">
        <w:rPr>
          <w:rFonts w:eastAsiaTheme="minorHAnsi" w:cstheme="minorBidi"/>
          <w:spacing w:val="6"/>
          <w:kern w:val="2"/>
          <w:szCs w:val="28"/>
          <w14:ligatures w14:val="standardContextual"/>
        </w:rPr>
        <w:t>.</w:t>
      </w:r>
    </w:p>
    <w:p w14:paraId="2ED57F1A" w14:textId="77777777" w:rsidR="00396062" w:rsidRDefault="00396062" w:rsidP="00396062">
      <w:pPr>
        <w:tabs>
          <w:tab w:val="left" w:pos="284"/>
          <w:tab w:val="left" w:pos="709"/>
        </w:tabs>
        <w:spacing w:before="0" w:line="380" w:lineRule="exact"/>
        <w:rPr>
          <w:b/>
          <w:lang w:val="it-IT"/>
        </w:rPr>
      </w:pPr>
      <w:r w:rsidRPr="00041A93">
        <w:rPr>
          <w:b/>
          <w:lang w:val="it-IT"/>
        </w:rPr>
        <w:t>3. Yêu cầu nhiệm vụ trong tình hình mới</w:t>
      </w:r>
    </w:p>
    <w:p w14:paraId="4F79D446" w14:textId="77777777" w:rsidR="00396062" w:rsidRPr="009B1921" w:rsidRDefault="00396062" w:rsidP="009B1921">
      <w:pPr>
        <w:autoSpaceDE w:val="0"/>
        <w:autoSpaceDN w:val="0"/>
        <w:adjustRightInd w:val="0"/>
        <w:spacing w:before="0" w:line="380" w:lineRule="exact"/>
        <w:rPr>
          <w:szCs w:val="28"/>
          <w:lang w:val="it-IT"/>
        </w:rPr>
      </w:pPr>
      <w:bookmarkStart w:id="73" w:name="_Toc12550138"/>
      <w:bookmarkStart w:id="74" w:name="_Toc12604403"/>
      <w:bookmarkStart w:id="75" w:name="_Toc12695736"/>
      <w:bookmarkStart w:id="76" w:name="_Toc13229075"/>
      <w:bookmarkStart w:id="77" w:name="_Toc13232332"/>
      <w:bookmarkStart w:id="78" w:name="_Toc14771814"/>
      <w:bookmarkStart w:id="79" w:name="_Toc17548084"/>
      <w:bookmarkStart w:id="80" w:name="_Toc18306360"/>
      <w:bookmarkStart w:id="81" w:name="_Toc18306713"/>
      <w:bookmarkStart w:id="82" w:name="_Toc18422114"/>
      <w:bookmarkStart w:id="83" w:name="_Toc18422231"/>
      <w:bookmarkStart w:id="84" w:name="_Toc34054678"/>
      <w:bookmarkStart w:id="85" w:name="_Toc34056097"/>
      <w:bookmarkStart w:id="86" w:name="_Toc34056705"/>
      <w:bookmarkStart w:id="87" w:name="_Toc34058947"/>
      <w:bookmarkStart w:id="88" w:name="_Toc34059178"/>
      <w:bookmarkStart w:id="89" w:name="_Toc47514721"/>
      <w:bookmarkStart w:id="90" w:name="_Toc126219182"/>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AB1150">
        <w:rPr>
          <w:szCs w:val="28"/>
        </w:rPr>
        <w:t xml:space="preserve">Việc sắp xếp lại các đơn vị hành chính cấp phường theo tinh thần </w:t>
      </w:r>
      <w:r w:rsidRPr="00AB1150">
        <w:rPr>
          <w:szCs w:val="28"/>
          <w:lang w:val="it-IT"/>
        </w:rPr>
        <w:t xml:space="preserve">Nghị quyết số 18-NQ/TW ngày 25/10/2017 của Hội nghị Trung ương 6 khóa XII nhằm tinh gọn bộ máy, </w:t>
      </w:r>
      <w:r w:rsidRPr="00AB1150">
        <w:rPr>
          <w:szCs w:val="28"/>
        </w:rPr>
        <w:t xml:space="preserve">góp phần nâng cao đời sống, giá trị văn hóa truyền thống của quê hương, dân tộc; tạo động lực cho các phường chủ động trong việc sắp xếp, bố trí cũng như </w:t>
      </w:r>
      <w:r w:rsidRPr="00AB1150">
        <w:rPr>
          <w:szCs w:val="28"/>
          <w:lang w:val="it-IT"/>
        </w:rPr>
        <w:t xml:space="preserve">nâng cao hiệu lực, hiệu quả của cấp ủy đảng, chính quyền và các đoàn thể chính trị - xã hội, </w:t>
      </w:r>
      <w:r w:rsidRPr="00AB1150">
        <w:rPr>
          <w:szCs w:val="28"/>
        </w:rPr>
        <w:t>nâng cao chất lượng của đội ngũ cán bộ, công chức cấp phường và yêu cầu nhiệm vụ phát triển kinh tế - xã hội, đảm bảo quốc phòng - an ninh của quận.</w:t>
      </w:r>
      <w:bookmarkStart w:id="91" w:name="_Toc12433378"/>
      <w:bookmarkStart w:id="92" w:name="_Toc12550139"/>
      <w:bookmarkStart w:id="93" w:name="_Toc12604404"/>
      <w:bookmarkStart w:id="94" w:name="_Toc12695737"/>
      <w:bookmarkStart w:id="95" w:name="_Toc13229076"/>
      <w:bookmarkStart w:id="96" w:name="_Toc13232333"/>
      <w:bookmarkStart w:id="97" w:name="_Toc14771815"/>
      <w:bookmarkStart w:id="98" w:name="_Toc34058949"/>
      <w:bookmarkStart w:id="99" w:name="_Toc34059180"/>
      <w:bookmarkStart w:id="100" w:name="_Toc12550196"/>
      <w:bookmarkStart w:id="101" w:name="_Toc12604461"/>
      <w:bookmarkStart w:id="102" w:name="_Toc12695798"/>
      <w:bookmarkStart w:id="103" w:name="_Toc13229137"/>
      <w:bookmarkStart w:id="104" w:name="_Toc13232394"/>
      <w:bookmarkStart w:id="105" w:name="_Toc14771872"/>
      <w:bookmarkStart w:id="106" w:name="_Toc17548080"/>
      <w:bookmarkStart w:id="107" w:name="_Toc18306352"/>
      <w:bookmarkStart w:id="108" w:name="_Toc18306705"/>
      <w:bookmarkStart w:id="109" w:name="_Toc18422106"/>
      <w:bookmarkStart w:id="110" w:name="_Toc18422227"/>
      <w:bookmarkStart w:id="111" w:name="_Toc34054673"/>
      <w:bookmarkStart w:id="112" w:name="_Toc34056092"/>
      <w:bookmarkStart w:id="113" w:name="_Toc34056700"/>
      <w:bookmarkStart w:id="114" w:name="_Toc34058936"/>
      <w:bookmarkStart w:id="115" w:name="_Toc34059167"/>
      <w:bookmarkStart w:id="116" w:name="_Toc35109179"/>
      <w:bookmarkStart w:id="117" w:name="_Toc47514713"/>
      <w:bookmarkStart w:id="118" w:name="_Toc126219172"/>
      <w:bookmarkStart w:id="119" w:name="_Toc12550130"/>
      <w:bookmarkStart w:id="120" w:name="_Toc12604395"/>
      <w:bookmarkStart w:id="121" w:name="_Toc12695728"/>
      <w:bookmarkStart w:id="122" w:name="_Toc13229067"/>
      <w:bookmarkStart w:id="123" w:name="_Toc13232325"/>
      <w:bookmarkStart w:id="124" w:name="_Toc14771813"/>
      <w:bookmarkStart w:id="125" w:name="_Toc17548083"/>
      <w:bookmarkStart w:id="126" w:name="_Toc18306359"/>
      <w:bookmarkStart w:id="127" w:name="_Toc18306712"/>
      <w:bookmarkStart w:id="128" w:name="_Toc18422113"/>
      <w:bookmarkStart w:id="129" w:name="_Toc18422230"/>
      <w:bookmarkStart w:id="130" w:name="_Toc34054677"/>
      <w:bookmarkStart w:id="131" w:name="_Toc34056096"/>
      <w:bookmarkStart w:id="132" w:name="_Toc34056704"/>
      <w:bookmarkStart w:id="133" w:name="_Toc34058946"/>
      <w:bookmarkStart w:id="134" w:name="_Toc3405917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FD15461" w14:textId="77777777" w:rsidR="00396062" w:rsidRPr="000012DE" w:rsidRDefault="00396062" w:rsidP="00396062">
      <w:pPr>
        <w:pStyle w:val="Noidung"/>
        <w:spacing w:before="0" w:after="0" w:line="380" w:lineRule="exact"/>
        <w:ind w:firstLine="567"/>
        <w:rPr>
          <w:b/>
          <w:sz w:val="28"/>
          <w:szCs w:val="28"/>
          <w:lang w:val="da-DK"/>
        </w:rPr>
      </w:pPr>
    </w:p>
    <w:p w14:paraId="6C9EC3A2" w14:textId="77777777" w:rsidR="00396062" w:rsidRPr="00664A13" w:rsidRDefault="009B1921" w:rsidP="00396062">
      <w:pPr>
        <w:keepNext/>
        <w:spacing w:before="0" w:line="380" w:lineRule="exact"/>
        <w:ind w:firstLine="0"/>
        <w:jc w:val="center"/>
        <w:outlineLvl w:val="0"/>
        <w:rPr>
          <w:rFonts w:eastAsia="Times New Roman"/>
          <w:b/>
          <w:iCs/>
          <w:szCs w:val="28"/>
        </w:rPr>
      </w:pPr>
      <w:r>
        <w:rPr>
          <w:rFonts w:eastAsia="Times New Roman"/>
          <w:b/>
          <w:iCs/>
          <w:szCs w:val="28"/>
        </w:rPr>
        <w:t>Phần II</w:t>
      </w:r>
    </w:p>
    <w:p w14:paraId="21C4191C" w14:textId="77777777" w:rsidR="00396062" w:rsidRPr="00664A13"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PHƯƠNG ÁN SẮP XẾP CÁC ĐVHC CẤP PHƯỜNG</w:t>
      </w:r>
    </w:p>
    <w:p w14:paraId="7B04195D" w14:textId="77777777" w:rsidR="00396062" w:rsidRDefault="00396062" w:rsidP="00396062">
      <w:pPr>
        <w:keepNext/>
        <w:spacing w:before="0" w:line="380" w:lineRule="exact"/>
        <w:ind w:firstLine="0"/>
        <w:jc w:val="center"/>
        <w:outlineLvl w:val="0"/>
        <w:rPr>
          <w:rFonts w:eastAsia="Times New Roman"/>
          <w:b/>
          <w:iCs/>
          <w:szCs w:val="28"/>
        </w:rPr>
      </w:pPr>
      <w:r w:rsidRPr="00664A13">
        <w:rPr>
          <w:rFonts w:eastAsia="Times New Roman"/>
          <w:b/>
          <w:iCs/>
          <w:szCs w:val="28"/>
        </w:rPr>
        <w:t xml:space="preserve"> CỦA QUẬN HAI BÀ TRƯNG</w:t>
      </w:r>
    </w:p>
    <w:p w14:paraId="674E0EF3" w14:textId="77777777" w:rsidR="00396062" w:rsidRPr="0017344E" w:rsidRDefault="00396062" w:rsidP="00396062">
      <w:pPr>
        <w:keepNext/>
        <w:spacing w:before="0" w:line="380" w:lineRule="exact"/>
        <w:ind w:firstLine="0"/>
        <w:jc w:val="center"/>
        <w:outlineLvl w:val="0"/>
        <w:rPr>
          <w:rFonts w:eastAsia="Times New Roman"/>
          <w:b/>
          <w:iCs/>
          <w:szCs w:val="28"/>
        </w:rPr>
      </w:pPr>
    </w:p>
    <w:p w14:paraId="38A07E62" w14:textId="77777777" w:rsidR="00396062" w:rsidRPr="000D228C" w:rsidRDefault="00396062" w:rsidP="00396062">
      <w:pPr>
        <w:spacing w:before="0" w:line="380" w:lineRule="exact"/>
        <w:rPr>
          <w:rFonts w:eastAsia="Times New Roman"/>
          <w:spacing w:val="-2"/>
          <w:szCs w:val="28"/>
          <w:lang w:val="es-MX"/>
        </w:rPr>
      </w:pPr>
      <w:r w:rsidRPr="009F19BF">
        <w:rPr>
          <w:b/>
          <w:spacing w:val="-2"/>
          <w:szCs w:val="28"/>
          <w:lang w:val="es-MX"/>
        </w:rPr>
        <w:t>1.</w:t>
      </w:r>
      <w:r w:rsidRPr="000D228C">
        <w:rPr>
          <w:spacing w:val="-2"/>
          <w:szCs w:val="28"/>
          <w:lang w:val="es-MX"/>
        </w:rPr>
        <w:t xml:space="preserve"> </w:t>
      </w:r>
      <w:r w:rsidRPr="009F19BF">
        <w:rPr>
          <w:rFonts w:eastAsia="Times New Roman"/>
          <w:b/>
          <w:szCs w:val="28"/>
          <w:lang w:val="es-MX"/>
        </w:rPr>
        <w:t>Nhập</w:t>
      </w:r>
      <w:r w:rsidRPr="009F19BF">
        <w:rPr>
          <w:b/>
          <w:spacing w:val="-2"/>
          <w:szCs w:val="28"/>
          <w:lang w:val="es-MX"/>
        </w:rPr>
        <w:t xml:space="preserve"> toàn bộ </w:t>
      </w:r>
      <w:r w:rsidRPr="009F19BF">
        <w:rPr>
          <w:rFonts w:eastAsia="Times New Roman"/>
          <w:b/>
          <w:szCs w:val="28"/>
          <w:lang w:val="es-MX"/>
        </w:rPr>
        <w:t>diện tích tự nhiên, quy mô dân số của phường</w:t>
      </w:r>
      <w:r w:rsidRPr="000D228C">
        <w:rPr>
          <w:rFonts w:eastAsia="Times New Roman"/>
          <w:szCs w:val="28"/>
          <w:lang w:val="es-MX"/>
        </w:rPr>
        <w:t xml:space="preserve"> </w:t>
      </w:r>
      <w:r w:rsidRPr="000D228C">
        <w:rPr>
          <w:rFonts w:eastAsia="Times New Roman"/>
          <w:b/>
          <w:szCs w:val="28"/>
          <w:lang w:val="es-MX"/>
        </w:rPr>
        <w:t>Quỳnh Lôi</w:t>
      </w:r>
      <w:r w:rsidRPr="000D228C">
        <w:rPr>
          <w:rFonts w:eastAsia="Times New Roman"/>
          <w:szCs w:val="28"/>
          <w:lang w:val="es-MX"/>
        </w:rPr>
        <w:t xml:space="preserve"> </w:t>
      </w:r>
      <w:r w:rsidRPr="000D228C">
        <w:rPr>
          <w:rFonts w:eastAsia="Times New Roman"/>
          <w:i/>
          <w:szCs w:val="28"/>
          <w:lang w:val="es-MX"/>
        </w:rPr>
        <w:t>(có diện tích tự nhiên là 0,25 km</w:t>
      </w:r>
      <w:r w:rsidRPr="000D228C">
        <w:rPr>
          <w:rFonts w:eastAsia="Times New Roman"/>
          <w:i/>
          <w:szCs w:val="28"/>
          <w:vertAlign w:val="superscript"/>
          <w:lang w:val="es-MX"/>
        </w:rPr>
        <w:t>2</w:t>
      </w:r>
      <w:r w:rsidRPr="000D228C">
        <w:rPr>
          <w:rFonts w:eastAsia="Times New Roman"/>
          <w:i/>
          <w:szCs w:val="28"/>
          <w:lang w:val="es-MX"/>
        </w:rPr>
        <w:t>, đạt 4,60% so với tiêu chuẩn; quy mô dân số là 11.862 người, đạt 79,08% so với tiêu chuẩn)</w:t>
      </w:r>
      <w:r w:rsidRPr="000D228C">
        <w:rPr>
          <w:rFonts w:eastAsia="Times New Roman"/>
          <w:szCs w:val="28"/>
          <w:lang w:val="es-MX"/>
        </w:rPr>
        <w:t xml:space="preserve"> </w:t>
      </w:r>
      <w:r w:rsidRPr="009F19BF">
        <w:rPr>
          <w:rFonts w:eastAsia="Times New Roman"/>
          <w:b/>
          <w:szCs w:val="28"/>
          <w:lang w:val="es-MX"/>
        </w:rPr>
        <w:t>và phường</w:t>
      </w:r>
      <w:r w:rsidRPr="000D228C">
        <w:rPr>
          <w:rFonts w:eastAsia="Times New Roman"/>
          <w:szCs w:val="28"/>
          <w:lang w:val="es-MX"/>
        </w:rPr>
        <w:t xml:space="preserve"> </w:t>
      </w:r>
      <w:r w:rsidRPr="000D228C">
        <w:rPr>
          <w:rFonts w:eastAsia="Times New Roman"/>
          <w:b/>
          <w:szCs w:val="28"/>
          <w:lang w:val="es-MX"/>
        </w:rPr>
        <w:t>Bạch Mai</w:t>
      </w:r>
      <w:r w:rsidRPr="000D228C">
        <w:rPr>
          <w:rFonts w:eastAsia="Times New Roman"/>
          <w:szCs w:val="28"/>
          <w:lang w:val="es-MX"/>
        </w:rPr>
        <w:t xml:space="preserve"> (</w:t>
      </w:r>
      <w:r w:rsidRPr="000D228C">
        <w:rPr>
          <w:rFonts w:eastAsia="Times New Roman"/>
          <w:i/>
          <w:szCs w:val="28"/>
          <w:lang w:val="es-MX"/>
        </w:rPr>
        <w:t>có diện tích tự nhiên là 0,25 km</w:t>
      </w:r>
      <w:r w:rsidRPr="000D228C">
        <w:rPr>
          <w:rFonts w:eastAsia="Times New Roman"/>
          <w:i/>
          <w:szCs w:val="28"/>
          <w:vertAlign w:val="superscript"/>
          <w:lang w:val="es-MX"/>
        </w:rPr>
        <w:t>2</w:t>
      </w:r>
      <w:r w:rsidRPr="000D228C">
        <w:rPr>
          <w:rFonts w:eastAsia="Times New Roman"/>
          <w:i/>
          <w:szCs w:val="28"/>
          <w:lang w:val="es-MX"/>
        </w:rPr>
        <w:t>, đạt 4,66% so với tiêu chuẩn; quy mô dân số là 17.086 người, đạt 113,91% so với tiêu chuẩn)</w:t>
      </w:r>
      <w:r w:rsidRPr="000D228C">
        <w:rPr>
          <w:rFonts w:eastAsia="Times New Roman"/>
          <w:szCs w:val="28"/>
          <w:lang w:val="es-MX"/>
        </w:rPr>
        <w:t xml:space="preserve"> để thành lập ĐVHC mới lấy tên là phường Bạch Mai.</w:t>
      </w:r>
    </w:p>
    <w:p w14:paraId="001D43FB"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a) Cơ sở và lý do của việc sắp xếp</w:t>
      </w:r>
      <w:r w:rsidRPr="000D228C">
        <w:rPr>
          <w:spacing w:val="-10"/>
          <w:szCs w:val="22"/>
        </w:rPr>
        <w:t xml:space="preserve"> </w:t>
      </w:r>
      <w:r w:rsidRPr="000D228C">
        <w:rPr>
          <w:szCs w:val="22"/>
        </w:rPr>
        <w:t>ĐVHC</w:t>
      </w:r>
    </w:p>
    <w:p w14:paraId="7DC5A782" w14:textId="77777777" w:rsidR="00396062" w:rsidRPr="000D228C" w:rsidRDefault="00396062" w:rsidP="00396062">
      <w:pPr>
        <w:tabs>
          <w:tab w:val="left" w:pos="0"/>
        </w:tabs>
        <w:spacing w:before="0" w:line="380" w:lineRule="exact"/>
        <w:rPr>
          <w:szCs w:val="28"/>
        </w:rPr>
      </w:pPr>
      <w:r w:rsidRPr="000D228C">
        <w:rPr>
          <w:szCs w:val="28"/>
        </w:rPr>
        <w:t xml:space="preserve">- 02 phường thuộc diện phải sắp xếp có diện tích tự nhiên và quy mô dân số dưới </w:t>
      </w:r>
      <w:r w:rsidRPr="000D228C">
        <w:rPr>
          <w:spacing w:val="-8"/>
          <w:szCs w:val="28"/>
        </w:rPr>
        <w:t>70% tiêu chuẩn; 02 phường có vị trí liền kề, thuận tiện cho việc sáp nhập đơn vị hành</w:t>
      </w:r>
      <w:r w:rsidRPr="000D228C">
        <w:rPr>
          <w:szCs w:val="28"/>
        </w:rPr>
        <w:t xml:space="preserve"> chính.</w:t>
      </w:r>
    </w:p>
    <w:p w14:paraId="22B81054" w14:textId="77777777" w:rsidR="00396062" w:rsidRPr="000D228C" w:rsidRDefault="00396062" w:rsidP="00396062">
      <w:pPr>
        <w:widowControl w:val="0"/>
        <w:tabs>
          <w:tab w:val="left" w:pos="0"/>
          <w:tab w:val="left" w:pos="709"/>
        </w:tabs>
        <w:autoSpaceDE w:val="0"/>
        <w:autoSpaceDN w:val="0"/>
        <w:spacing w:before="0" w:line="380" w:lineRule="exact"/>
        <w:rPr>
          <w:szCs w:val="22"/>
        </w:rPr>
      </w:pPr>
      <w:r w:rsidRPr="000D228C">
        <w:rPr>
          <w:szCs w:val="22"/>
        </w:rPr>
        <w:t>b) Kết quả sau sắp xếp thì phường mới</w:t>
      </w:r>
      <w:r w:rsidRPr="000D228C">
        <w:rPr>
          <w:spacing w:val="-10"/>
          <w:szCs w:val="22"/>
        </w:rPr>
        <w:t xml:space="preserve"> </w:t>
      </w:r>
      <w:r w:rsidRPr="000D228C">
        <w:rPr>
          <w:szCs w:val="22"/>
        </w:rPr>
        <w:t>có:</w:t>
      </w:r>
    </w:p>
    <w:p w14:paraId="0A57302C"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Diện tích tự nhiên 0,51 km</w:t>
      </w:r>
      <w:r w:rsidRPr="000D228C">
        <w:rPr>
          <w:szCs w:val="22"/>
          <w:vertAlign w:val="superscript"/>
        </w:rPr>
        <w:t>2</w:t>
      </w:r>
      <w:r w:rsidRPr="000D228C">
        <w:rPr>
          <w:szCs w:val="22"/>
        </w:rPr>
        <w:t xml:space="preserve"> </w:t>
      </w:r>
      <w:r w:rsidRPr="000D228C">
        <w:rPr>
          <w:i/>
          <w:szCs w:val="22"/>
        </w:rPr>
        <w:t>(đạt 9,27% so với tiêu chuẩn)</w:t>
      </w:r>
      <w:r w:rsidRPr="000D228C">
        <w:rPr>
          <w:szCs w:val="22"/>
        </w:rPr>
        <w:t>.</w:t>
      </w:r>
    </w:p>
    <w:p w14:paraId="4DDFD0AA" w14:textId="77777777" w:rsidR="00396062" w:rsidRPr="000D228C" w:rsidRDefault="00396062" w:rsidP="00396062">
      <w:pPr>
        <w:widowControl w:val="0"/>
        <w:tabs>
          <w:tab w:val="left" w:pos="0"/>
        </w:tabs>
        <w:autoSpaceDE w:val="0"/>
        <w:autoSpaceDN w:val="0"/>
        <w:spacing w:before="0" w:line="380" w:lineRule="exact"/>
        <w:rPr>
          <w:szCs w:val="22"/>
        </w:rPr>
      </w:pPr>
      <w:r w:rsidRPr="000D228C">
        <w:rPr>
          <w:szCs w:val="22"/>
        </w:rPr>
        <w:t xml:space="preserve">- Quy mô dân số 28.948 người </w:t>
      </w:r>
      <w:r w:rsidRPr="000D228C">
        <w:rPr>
          <w:i/>
          <w:szCs w:val="22"/>
        </w:rPr>
        <w:t>(đạt 192,99% so với tiêu chuẩn)</w:t>
      </w:r>
      <w:r w:rsidRPr="000D228C">
        <w:rPr>
          <w:szCs w:val="22"/>
        </w:rPr>
        <w:t>.</w:t>
      </w:r>
    </w:p>
    <w:p w14:paraId="1E54EAF1" w14:textId="77777777" w:rsidR="00396062" w:rsidRPr="000D228C" w:rsidRDefault="00396062" w:rsidP="00396062">
      <w:pPr>
        <w:widowControl w:val="0"/>
        <w:autoSpaceDE w:val="0"/>
        <w:autoSpaceDN w:val="0"/>
        <w:spacing w:before="0" w:line="380" w:lineRule="exact"/>
        <w:rPr>
          <w:szCs w:val="22"/>
          <w:lang w:val="es-MX"/>
        </w:rPr>
      </w:pPr>
      <w:r w:rsidRPr="000D228C">
        <w:rPr>
          <w:szCs w:val="22"/>
          <w:lang w:val="es-MX"/>
        </w:rPr>
        <w:t xml:space="preserve">- Các ĐVHC cùng cấp liền kề: phía bắc giáp phường Thanh Nhàn, phía nam giáo phường Trương Định và phường Minh Khai, phía Đông giáp phường Quỳnh Mai, phía </w:t>
      </w:r>
      <w:r w:rsidRPr="000D228C">
        <w:rPr>
          <w:spacing w:val="-10"/>
          <w:szCs w:val="22"/>
          <w:lang w:val="es-MX"/>
        </w:rPr>
        <w:t>Tây giáp Bách Khoa-Cầu Dền, 1 phần phường Đồng Tâm và 1 phần phường Trương</w:t>
      </w:r>
      <w:r w:rsidRPr="000D228C">
        <w:rPr>
          <w:szCs w:val="22"/>
          <w:lang w:val="es-MX"/>
        </w:rPr>
        <w:t xml:space="preserve"> Định.</w:t>
      </w:r>
    </w:p>
    <w:p w14:paraId="3AC5E995" w14:textId="77777777" w:rsidR="00396062" w:rsidRPr="000D228C" w:rsidRDefault="00396062" w:rsidP="00396062">
      <w:pPr>
        <w:tabs>
          <w:tab w:val="left" w:pos="993"/>
        </w:tabs>
        <w:spacing w:before="0" w:line="380" w:lineRule="exact"/>
        <w:rPr>
          <w:szCs w:val="28"/>
          <w:shd w:val="clear" w:color="auto" w:fill="FFFFFF"/>
          <w:lang w:val="es-MX"/>
        </w:rPr>
      </w:pPr>
      <w:r w:rsidRPr="000D228C">
        <w:rPr>
          <w:rFonts w:eastAsia="Times New Roman"/>
          <w:szCs w:val="26"/>
          <w:lang w:val="es-MX"/>
        </w:rPr>
        <w:t xml:space="preserve">- Nơi đặt trụ sở làm việc của ĐVHC mới: Tại </w:t>
      </w:r>
      <w:r w:rsidRPr="000D228C">
        <w:rPr>
          <w:rFonts w:eastAsia="Times New Roman"/>
          <w:szCs w:val="28"/>
          <w:lang w:val="es-MX"/>
        </w:rPr>
        <w:t>số 197 phố Hồng Mai</w:t>
      </w:r>
      <w:r w:rsidRPr="000D228C">
        <w:rPr>
          <w:szCs w:val="28"/>
          <w:shd w:val="clear" w:color="auto" w:fill="FFFFFF"/>
          <w:lang w:val="es-MX"/>
        </w:rPr>
        <w:t>.</w:t>
      </w:r>
    </w:p>
    <w:p w14:paraId="559EBE49" w14:textId="77777777" w:rsidR="00396062" w:rsidRPr="000D228C" w:rsidRDefault="00396062" w:rsidP="00396062">
      <w:pPr>
        <w:tabs>
          <w:tab w:val="left" w:pos="993"/>
        </w:tabs>
        <w:spacing w:before="0" w:line="380" w:lineRule="exact"/>
        <w:rPr>
          <w:rFonts w:eastAsia="Times New Roman"/>
          <w:b/>
          <w:i/>
          <w:spacing w:val="-2"/>
          <w:szCs w:val="28"/>
          <w:lang w:val="es-MX"/>
        </w:rPr>
      </w:pPr>
      <w:r w:rsidRPr="000D228C">
        <w:rPr>
          <w:rFonts w:eastAsia="Times New Roman"/>
          <w:b/>
          <w:i/>
          <w:szCs w:val="28"/>
          <w:lang w:val="es-MX"/>
        </w:rPr>
        <w:t xml:space="preserve">- Tên gọi ĐVHC sau khi sắp xếp: Phường Bạch Mai </w:t>
      </w:r>
    </w:p>
    <w:p w14:paraId="45F6E976" w14:textId="77777777" w:rsidR="009F19BF" w:rsidRPr="007E668E" w:rsidRDefault="00155E72" w:rsidP="009F19BF">
      <w:pPr>
        <w:spacing w:before="0" w:line="380" w:lineRule="exact"/>
        <w:rPr>
          <w:b/>
        </w:rPr>
      </w:pPr>
      <w:r>
        <w:rPr>
          <w:b/>
        </w:rPr>
        <w:t>2</w:t>
      </w:r>
      <w:r w:rsidR="009F19BF">
        <w:rPr>
          <w:b/>
        </w:rPr>
        <w:t>.</w:t>
      </w:r>
      <w:r w:rsidR="009F19BF" w:rsidRPr="007E668E">
        <w:rPr>
          <w:b/>
        </w:rPr>
        <w:t xml:space="preserve"> PHƯƠNG ÁN VÀ LỘ TRÌNH SẮP XẾP, XỬ LÝ TRỤ SỞ, TÀI SẢN CÔNG SAU SẮP XẾP ĐVHC CẤP </w:t>
      </w:r>
      <w:r w:rsidR="009F19BF">
        <w:rPr>
          <w:b/>
        </w:rPr>
        <w:t>PHƯỜNG</w:t>
      </w:r>
    </w:p>
    <w:p w14:paraId="2C671FC5" w14:textId="77777777" w:rsidR="009F19BF" w:rsidRPr="002E3CF8" w:rsidRDefault="00155E72" w:rsidP="009F19BF">
      <w:pPr>
        <w:tabs>
          <w:tab w:val="left" w:pos="709"/>
        </w:tabs>
        <w:spacing w:before="0" w:line="380" w:lineRule="exact"/>
        <w:rPr>
          <w:rFonts w:eastAsia="Times New Roman"/>
          <w:bCs/>
          <w:szCs w:val="28"/>
          <w:lang w:val="es-MX"/>
        </w:rPr>
      </w:pPr>
      <w:r>
        <w:rPr>
          <w:rFonts w:ascii="Times New Roman Bold" w:eastAsia="Times New Roman" w:hAnsi="Times New Roman Bold"/>
          <w:b/>
          <w:bCs/>
          <w:spacing w:val="-12"/>
          <w:szCs w:val="28"/>
          <w:lang w:val="es-MX"/>
        </w:rPr>
        <w:lastRenderedPageBreak/>
        <w:t>2</w:t>
      </w:r>
      <w:r w:rsidR="009F19BF">
        <w:rPr>
          <w:rFonts w:ascii="Times New Roman Bold" w:eastAsia="Times New Roman" w:hAnsi="Times New Roman Bold"/>
          <w:b/>
          <w:bCs/>
          <w:spacing w:val="-12"/>
          <w:szCs w:val="28"/>
          <w:lang w:val="es-MX"/>
        </w:rPr>
        <w:t>.1</w:t>
      </w:r>
      <w:r w:rsidR="009F19BF" w:rsidRPr="002E3CF8">
        <w:rPr>
          <w:rFonts w:ascii="Times New Roman Bold" w:eastAsia="Times New Roman" w:hAnsi="Times New Roman Bold"/>
          <w:b/>
          <w:bCs/>
          <w:spacing w:val="-12"/>
          <w:szCs w:val="28"/>
          <w:lang w:val="es-MX"/>
        </w:rPr>
        <w:t xml:space="preserve">. </w:t>
      </w:r>
      <w:r w:rsidR="009F19BF">
        <w:rPr>
          <w:rFonts w:ascii="Times New Roman Bold" w:eastAsia="Times New Roman" w:hAnsi="Times New Roman Bold"/>
          <w:b/>
          <w:bCs/>
          <w:spacing w:val="-12"/>
          <w:szCs w:val="28"/>
          <w:lang w:val="es-MX"/>
        </w:rPr>
        <w:t>Trụ sở làm việc của đơn vị hành chính mới</w:t>
      </w:r>
    </w:p>
    <w:p w14:paraId="0B3AA27C" w14:textId="77777777" w:rsidR="009F19BF" w:rsidRPr="002E3CF8" w:rsidRDefault="009F19BF" w:rsidP="009F19BF">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Trụ sở UBND phường mới: đặt tại số 197 phố Hồng Mai</w:t>
      </w:r>
    </w:p>
    <w:p w14:paraId="63782152" w14:textId="77777777" w:rsidR="009F19BF" w:rsidRPr="002E3CF8" w:rsidRDefault="009F19BF" w:rsidP="009F19BF">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xml:space="preserve">-  Trụ sở Đảng - MTTQ và các tổ chức chính trị phường mới: </w:t>
      </w:r>
      <w:r w:rsidRPr="002E3CF8">
        <w:rPr>
          <w:rFonts w:eastAsiaTheme="minorHAnsi"/>
          <w:spacing w:val="-8"/>
          <w:kern w:val="2"/>
          <w:szCs w:val="28"/>
          <w14:ligatures w14:val="standardContextual"/>
        </w:rPr>
        <w:t>đặt tại số 37 phố Hồng</w:t>
      </w:r>
      <w:r w:rsidRPr="002E3CF8">
        <w:rPr>
          <w:rFonts w:eastAsiaTheme="minorHAnsi"/>
          <w:kern w:val="2"/>
          <w:szCs w:val="28"/>
          <w14:ligatures w14:val="standardContextual"/>
        </w:rPr>
        <w:t xml:space="preserve"> Mai</w:t>
      </w:r>
    </w:p>
    <w:p w14:paraId="12A3426D" w14:textId="77777777" w:rsidR="009F19BF" w:rsidRPr="002E3CF8" w:rsidRDefault="009F19BF" w:rsidP="009F19BF">
      <w:pPr>
        <w:tabs>
          <w:tab w:val="left" w:pos="709"/>
        </w:tabs>
        <w:spacing w:before="0" w:line="380" w:lineRule="exact"/>
        <w:rPr>
          <w:rFonts w:eastAsia="Times New Roman"/>
          <w:bCs/>
          <w:szCs w:val="28"/>
          <w:lang w:val="es-MX"/>
        </w:rPr>
      </w:pPr>
      <w:r w:rsidRPr="002E3CF8">
        <w:rPr>
          <w:rFonts w:eastAsia="Times New Roman"/>
          <w:bCs/>
          <w:szCs w:val="28"/>
          <w:lang w:val="es-MX"/>
        </w:rPr>
        <w:t>b) Trụ sở công an</w:t>
      </w:r>
    </w:p>
    <w:p w14:paraId="1C37F7D6" w14:textId="77777777" w:rsidR="009F19BF" w:rsidRPr="002E3CF8" w:rsidRDefault="009F19BF" w:rsidP="009F19BF">
      <w:pPr>
        <w:spacing w:before="0" w:line="380" w:lineRule="exact"/>
        <w:rPr>
          <w:rFonts w:eastAsiaTheme="minorHAnsi"/>
          <w:kern w:val="2"/>
          <w:szCs w:val="28"/>
          <w14:ligatures w14:val="standardContextual"/>
        </w:rPr>
      </w:pPr>
      <w:r w:rsidRPr="002E3CF8">
        <w:rPr>
          <w:rFonts w:eastAsiaTheme="minorHAnsi"/>
          <w:kern w:val="2"/>
          <w:szCs w:val="28"/>
          <w14:ligatures w14:val="standardContextual"/>
        </w:rPr>
        <w:t xml:space="preserve">- Trụ sở Công an phường mới: </w:t>
      </w:r>
      <w:r w:rsidRPr="002E3CF8">
        <w:rPr>
          <w:rFonts w:eastAsiaTheme="minorHAnsi"/>
          <w:spacing w:val="-8"/>
          <w:kern w:val="2"/>
          <w:szCs w:val="28"/>
          <w14:ligatures w14:val="standardContextual"/>
        </w:rPr>
        <w:t>đặt tại số 37C phố Hồng</w:t>
      </w:r>
      <w:r w:rsidRPr="002E3CF8">
        <w:rPr>
          <w:rFonts w:eastAsiaTheme="minorHAnsi"/>
          <w:kern w:val="2"/>
          <w:szCs w:val="28"/>
          <w14:ligatures w14:val="standardContextual"/>
        </w:rPr>
        <w:t xml:space="preserve"> Mai.</w:t>
      </w:r>
    </w:p>
    <w:p w14:paraId="2A2B94FA" w14:textId="77777777" w:rsidR="009F19BF" w:rsidRPr="002E3CF8" w:rsidRDefault="009F19BF" w:rsidP="009F19BF">
      <w:pPr>
        <w:tabs>
          <w:tab w:val="left" w:pos="709"/>
        </w:tabs>
        <w:spacing w:before="0" w:line="380" w:lineRule="exact"/>
        <w:rPr>
          <w:rFonts w:eastAsia="Times New Roman"/>
          <w:bCs/>
          <w:szCs w:val="28"/>
          <w:lang w:val="es-MX"/>
        </w:rPr>
      </w:pPr>
      <w:r w:rsidRPr="002E3CF8">
        <w:rPr>
          <w:rFonts w:eastAsia="Times New Roman"/>
          <w:bCs/>
          <w:szCs w:val="28"/>
          <w:lang w:val="es-MX"/>
        </w:rPr>
        <w:t>c) Trường học</w:t>
      </w:r>
      <w:r>
        <w:rPr>
          <w:rFonts w:eastAsia="Times New Roman"/>
          <w:bCs/>
          <w:szCs w:val="28"/>
          <w:lang w:val="es-MX"/>
        </w:rPr>
        <w:t>: Giữ nguyên hiện trạng</w:t>
      </w:r>
    </w:p>
    <w:p w14:paraId="64FEF231" w14:textId="77777777" w:rsidR="009F19BF" w:rsidRPr="002E3CF8" w:rsidRDefault="009F19BF" w:rsidP="009F19BF">
      <w:pPr>
        <w:tabs>
          <w:tab w:val="left" w:pos="709"/>
        </w:tabs>
        <w:spacing w:before="0" w:line="380" w:lineRule="exact"/>
        <w:rPr>
          <w:rFonts w:eastAsia="Times New Roman"/>
          <w:bCs/>
          <w:szCs w:val="28"/>
          <w:lang w:val="es-MX"/>
        </w:rPr>
      </w:pPr>
      <w:r w:rsidRPr="002E3CF8">
        <w:rPr>
          <w:rFonts w:eastAsia="Times New Roman"/>
          <w:bCs/>
          <w:szCs w:val="28"/>
          <w:lang w:val="es-MX"/>
        </w:rPr>
        <w:t>d) Trạm y tế</w:t>
      </w:r>
    </w:p>
    <w:p w14:paraId="239E248F" w14:textId="77777777" w:rsidR="009F19BF" w:rsidRPr="002E3CF8" w:rsidRDefault="009F19BF" w:rsidP="00155E72">
      <w:pPr>
        <w:spacing w:before="0" w:line="380" w:lineRule="exact"/>
        <w:rPr>
          <w:rFonts w:eastAsiaTheme="minorHAnsi" w:cstheme="minorBidi"/>
          <w:kern w:val="2"/>
          <w:szCs w:val="22"/>
          <w14:ligatures w14:val="standardContextual"/>
        </w:rPr>
      </w:pPr>
      <w:r w:rsidRPr="002E3CF8">
        <w:rPr>
          <w:rFonts w:eastAsiaTheme="minorHAnsi" w:cstheme="minorBidi"/>
          <w:kern w:val="2"/>
          <w:szCs w:val="22"/>
          <w14:ligatures w14:val="standardContextual"/>
        </w:rPr>
        <w:t>- Trụ sở Trạm y tế phường mới: đặt tại</w:t>
      </w:r>
      <w:r w:rsidRPr="002E3CF8">
        <w:rPr>
          <w:rFonts w:eastAsiaTheme="minorHAnsi" w:cstheme="minorBidi"/>
          <w:color w:val="000000"/>
          <w:kern w:val="2"/>
          <w:szCs w:val="22"/>
          <w:lang w:val="nl-NL"/>
          <w14:ligatures w14:val="standardContextual"/>
        </w:rPr>
        <w:t xml:space="preserve"> số</w:t>
      </w:r>
      <w:r w:rsidRPr="002E3CF8">
        <w:rPr>
          <w:rFonts w:eastAsiaTheme="minorHAnsi" w:cstheme="minorBidi"/>
          <w:kern w:val="2"/>
          <w:szCs w:val="22"/>
          <w14:ligatures w14:val="standardContextual"/>
        </w:rPr>
        <w:t xml:space="preserve"> 197 phố Hồng Mai </w:t>
      </w:r>
    </w:p>
    <w:p w14:paraId="04ED44DD" w14:textId="77777777" w:rsidR="009F19BF" w:rsidRPr="002E3CF8" w:rsidRDefault="00155E72" w:rsidP="009F19BF">
      <w:pPr>
        <w:spacing w:before="0" w:line="380" w:lineRule="exact"/>
        <w:rPr>
          <w:rFonts w:eastAsiaTheme="minorHAnsi"/>
          <w:kern w:val="2"/>
          <w:szCs w:val="28"/>
          <w14:ligatures w14:val="standardContextual"/>
        </w:rPr>
      </w:pPr>
      <w:r>
        <w:rPr>
          <w:rFonts w:eastAsiaTheme="minorHAnsi" w:cstheme="minorBidi"/>
          <w:b/>
          <w:kern w:val="2"/>
          <w:szCs w:val="22"/>
          <w14:ligatures w14:val="standardContextual"/>
        </w:rPr>
        <w:t>2</w:t>
      </w:r>
      <w:r w:rsidR="009F19BF">
        <w:rPr>
          <w:rFonts w:eastAsiaTheme="minorHAnsi" w:cstheme="minorBidi"/>
          <w:b/>
          <w:kern w:val="2"/>
          <w:szCs w:val="22"/>
          <w14:ligatures w14:val="standardContextual"/>
        </w:rPr>
        <w:t>.2</w:t>
      </w:r>
      <w:r w:rsidR="009F19BF" w:rsidRPr="002E3CF8">
        <w:rPr>
          <w:rFonts w:eastAsiaTheme="minorHAnsi" w:cstheme="minorBidi"/>
          <w:b/>
          <w:kern w:val="2"/>
          <w:szCs w:val="22"/>
          <w14:ligatures w14:val="standardContextual"/>
        </w:rPr>
        <w:t xml:space="preserve">. Đối với việc </w:t>
      </w:r>
      <w:r w:rsidR="009F19BF" w:rsidRPr="002E3CF8">
        <w:rPr>
          <w:rFonts w:eastAsiaTheme="minorHAnsi"/>
          <w:b/>
          <w:kern w:val="2"/>
          <w:szCs w:val="28"/>
          <w14:ligatures w14:val="standardContextual"/>
        </w:rPr>
        <w:t>bố trí trụ sở dôi dư của</w:t>
      </w:r>
      <w:r w:rsidR="009F19BF" w:rsidRPr="002E3CF8">
        <w:rPr>
          <w:rFonts w:eastAsiaTheme="minorHAnsi"/>
          <w:kern w:val="2"/>
          <w:szCs w:val="28"/>
          <w14:ligatures w14:val="standardContextual"/>
        </w:rPr>
        <w:t>: Đảng uỷ, UBND, Công an, Trạm y tế phường: sau khi Đề án sắp xếp ĐVHV được các cấp có thẩm quyền phê duyệt, UBND quận sẽ chỉ đạo sắp xếp đảm bảo đúng quy định.</w:t>
      </w:r>
    </w:p>
    <w:p w14:paraId="1D778DA1" w14:textId="77777777" w:rsidR="009F19BF" w:rsidRPr="002E3CF8" w:rsidRDefault="009F19BF" w:rsidP="00396062">
      <w:pPr>
        <w:widowControl w:val="0"/>
        <w:tabs>
          <w:tab w:val="left" w:pos="0"/>
        </w:tabs>
        <w:autoSpaceDE w:val="0"/>
        <w:autoSpaceDN w:val="0"/>
        <w:spacing w:before="0" w:line="380" w:lineRule="exact"/>
        <w:rPr>
          <w:szCs w:val="22"/>
        </w:rPr>
      </w:pPr>
    </w:p>
    <w:p w14:paraId="0E812DF0" w14:textId="77777777" w:rsidR="00396062" w:rsidRDefault="009B1921" w:rsidP="00396062">
      <w:pPr>
        <w:pStyle w:val="Heading1"/>
        <w:spacing w:before="0" w:line="380" w:lineRule="exact"/>
      </w:pPr>
      <w:bookmarkStart w:id="135" w:name="_Toc13232402"/>
      <w:bookmarkStart w:id="136" w:name="_Toc14771875"/>
      <w:bookmarkStart w:id="137" w:name="_Toc1322915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Phần III</w:t>
      </w:r>
    </w:p>
    <w:p w14:paraId="0CCBF881" w14:textId="77777777" w:rsidR="00396062" w:rsidRPr="00FC1DB4" w:rsidRDefault="00396062" w:rsidP="00396062">
      <w:pPr>
        <w:pStyle w:val="Heading1"/>
        <w:spacing w:before="0" w:line="380" w:lineRule="exact"/>
      </w:pPr>
      <w:r>
        <w:t>ĐÁNH GIÁ TÁC ĐỘNG VÀ TỔ CHỨC THỰC HIỆN</w:t>
      </w:r>
    </w:p>
    <w:bookmarkEnd w:id="135"/>
    <w:bookmarkEnd w:id="136"/>
    <w:bookmarkEnd w:id="137"/>
    <w:p w14:paraId="080915B4" w14:textId="77777777" w:rsidR="00396062" w:rsidRDefault="00396062" w:rsidP="00396062">
      <w:pPr>
        <w:spacing w:before="0" w:line="380" w:lineRule="exact"/>
        <w:rPr>
          <w:lang w:eastAsia="x-none"/>
        </w:rPr>
      </w:pPr>
    </w:p>
    <w:p w14:paraId="5F924DA4" w14:textId="77777777" w:rsidR="00396062" w:rsidRDefault="00396062" w:rsidP="00396062">
      <w:pPr>
        <w:keepNext/>
        <w:spacing w:before="0" w:line="380" w:lineRule="exact"/>
        <w:outlineLvl w:val="0"/>
        <w:rPr>
          <w:rFonts w:eastAsia="Times New Roman"/>
          <w:b/>
          <w:iCs/>
          <w:szCs w:val="28"/>
        </w:rPr>
      </w:pPr>
      <w:r w:rsidRPr="007E668E">
        <w:rPr>
          <w:rFonts w:eastAsia="Times New Roman"/>
          <w:b/>
          <w:iCs/>
          <w:szCs w:val="28"/>
        </w:rPr>
        <w:t xml:space="preserve">I. ĐÁNH GIÁ TÁC ĐỘNG KHI THỰC HIỆN SẮP XẾP CÁC ĐVHC CẤP </w:t>
      </w:r>
      <w:r>
        <w:rPr>
          <w:rFonts w:eastAsia="Times New Roman"/>
          <w:b/>
          <w:iCs/>
          <w:szCs w:val="28"/>
        </w:rPr>
        <w:t>PHƯỜNG</w:t>
      </w:r>
    </w:p>
    <w:p w14:paraId="0AB96FB6"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1. Tác động về hoạt động quản lý nhà nước</w:t>
      </w:r>
    </w:p>
    <w:p w14:paraId="06FF5883" w14:textId="77777777" w:rsidR="00396062" w:rsidRPr="00B94D41" w:rsidRDefault="00396062" w:rsidP="00396062">
      <w:pPr>
        <w:spacing w:before="0" w:line="380" w:lineRule="exact"/>
        <w:rPr>
          <w:szCs w:val="28"/>
        </w:rPr>
      </w:pPr>
      <w:r w:rsidRPr="00B94D41">
        <w:rPr>
          <w:szCs w:val="28"/>
        </w:rPr>
        <w:t>1.1. Tác động tích cực</w:t>
      </w:r>
    </w:p>
    <w:p w14:paraId="0CF34055"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sẽ tạo ra sự thay đổi tích cực, tỉnh giản bộ máy, biên chế, tăng quy mô về diện tích tự nhiên, dân số của đơn vị hành chính, khắc phục tình trạng đơn vị hành chính cấp xã không đạt tiêu chuẩn về quy mô dân số và diện tích tự nhiên theo quy định, nâng cao hiệu lực, hiệu quả bộ máy hành chính nhà nước.</w:t>
      </w:r>
    </w:p>
    <w:p w14:paraId="6AF7ACD5" w14:textId="77777777" w:rsidR="00396062" w:rsidRPr="00B94D41" w:rsidRDefault="00396062" w:rsidP="00396062">
      <w:pPr>
        <w:spacing w:before="0" w:line="380" w:lineRule="exact"/>
        <w:rPr>
          <w:szCs w:val="28"/>
        </w:rPr>
      </w:pPr>
      <w:r w:rsidRPr="00B94D41">
        <w:rPr>
          <w:szCs w:val="28"/>
        </w:rPr>
        <w:t>-</w:t>
      </w:r>
      <w:r w:rsidRPr="00B94D41">
        <w:rPr>
          <w:szCs w:val="28"/>
        </w:rPr>
        <w:tab/>
        <w:t>Nâng cao trách nhiệm, hiệu quả làm vỉệc của đội ngũ cán bộ, công chức, viên chức cấp phường. Để thực hiện tốt nhiệm vụ ở đơn vị hành chính mới sau sắp xếp yêu cầu mỗi cán bộ, công chức, viên chức phải tự ý thức và thường xuyên trau dồi kiến thức, kỹ năng, nâng cao trình độ. Đối với những người không đủ điều kiện tiêu chuẩn, không đáp ứng được yêu cầu công việc sẽ phải thực hiện chính sách tinh giản theo lộ trình sắp xếp cán bộ, công chức của đơn vị hành chính mới.</w:t>
      </w:r>
    </w:p>
    <w:p w14:paraId="3AAE4ACF" w14:textId="77777777" w:rsidR="00396062" w:rsidRPr="00B94D41" w:rsidRDefault="00396062" w:rsidP="00396062">
      <w:pPr>
        <w:spacing w:before="0" w:line="380" w:lineRule="exact"/>
        <w:rPr>
          <w:szCs w:val="28"/>
        </w:rPr>
      </w:pPr>
      <w:r w:rsidRPr="00B94D41">
        <w:rPr>
          <w:szCs w:val="28"/>
        </w:rPr>
        <w:t>-</w:t>
      </w:r>
      <w:r w:rsidRPr="00B94D41">
        <w:rPr>
          <w:szCs w:val="28"/>
        </w:rPr>
        <w:tab/>
        <w:t>Tạo thuận lợi trong việc huy động nguồn lực xã hội, hạ tầng kỹ thuật; đồng thời có điều kiện để đổi mới chế độ, chính sách, điều kiện làm việc cho cán bộ, công chức, viên chức, người lao động.</w:t>
      </w:r>
    </w:p>
    <w:p w14:paraId="4B78C289"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trên địa bàn quận Hai Bà Trưng thực hiện theo phương án hợp nhất đơn vị hành chính cấp phường với đơn vị hành chính cấp phường trong cùng đơn vị hành chính cấp quận, do đó về mô hình quản lý tại các địa phương sắp xếp cơ bản không có sự thay đổi, đảm bảo sự ổn định về mô hình quản lý đô thị trước khi sắp xếp.</w:t>
      </w:r>
    </w:p>
    <w:p w14:paraId="72CBEBB7" w14:textId="77777777" w:rsidR="00396062" w:rsidRPr="00B94D41" w:rsidRDefault="00396062" w:rsidP="00396062">
      <w:pPr>
        <w:spacing w:before="0" w:line="380" w:lineRule="exact"/>
        <w:rPr>
          <w:szCs w:val="28"/>
        </w:rPr>
      </w:pPr>
      <w:r w:rsidRPr="00B94D41">
        <w:rPr>
          <w:szCs w:val="28"/>
        </w:rPr>
        <w:lastRenderedPageBreak/>
        <w:t>1.2. Tác động tiêu cực</w:t>
      </w:r>
    </w:p>
    <w:p w14:paraId="141EC58B"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ĐVHC là một chủ trương đúng đắn, tuy nhiên có tác động đến tâm tư, tình cảm của cán bộ, công chức, người lao động đang làm việc tại những vị trí đã ổn định trong suốt quá trình công tác.</w:t>
      </w:r>
    </w:p>
    <w:p w14:paraId="7B8D14EC" w14:textId="77777777" w:rsidR="00396062" w:rsidRPr="00B94D41" w:rsidRDefault="00396062" w:rsidP="00396062">
      <w:pPr>
        <w:spacing w:before="0" w:line="380" w:lineRule="exact"/>
        <w:rPr>
          <w:szCs w:val="28"/>
        </w:rPr>
      </w:pPr>
      <w:r w:rsidRPr="00B94D41">
        <w:rPr>
          <w:szCs w:val="28"/>
        </w:rPr>
        <w:t>-</w:t>
      </w:r>
      <w:r w:rsidRPr="00B94D41">
        <w:rPr>
          <w:szCs w:val="28"/>
        </w:rPr>
        <w:tab/>
        <w:t>Bộ máy cơ quan nhà nước tại đơn vị hành chính mới hình thành sau sắp xếp sẽ phải mất một thời gian nhất định để ổn định tổ chức và đáp ứng yêu cầu quản lý hành chính trên địa bàn có diện tích lớn hơn và đông dân cư hơn so với trước đây.</w:t>
      </w:r>
    </w:p>
    <w:p w14:paraId="6E68A11C" w14:textId="77777777" w:rsidR="00396062" w:rsidRPr="00B94D41" w:rsidRDefault="00396062" w:rsidP="00396062">
      <w:pPr>
        <w:spacing w:before="0" w:line="380" w:lineRule="exact"/>
        <w:rPr>
          <w:color w:val="000000"/>
          <w:szCs w:val="28"/>
          <w:shd w:val="clear" w:color="auto" w:fill="FFFFFF"/>
          <w:lang w:val="es-MX"/>
        </w:rPr>
      </w:pPr>
      <w:r w:rsidRPr="00B94D41">
        <w:rPr>
          <w:color w:val="000000"/>
          <w:szCs w:val="28"/>
          <w:shd w:val="clear" w:color="auto" w:fill="FFFFFF"/>
          <w:lang w:val="es-MX"/>
        </w:rPr>
        <w:t>1.3. Giải pháp</w:t>
      </w:r>
    </w:p>
    <w:p w14:paraId="3EF9A748" w14:textId="77777777" w:rsidR="00396062" w:rsidRPr="00B94D41" w:rsidRDefault="00396062" w:rsidP="00396062">
      <w:pPr>
        <w:spacing w:before="0" w:line="380" w:lineRule="exact"/>
        <w:rPr>
          <w:color w:val="000000"/>
          <w:szCs w:val="28"/>
          <w:lang w:val="nl-NL"/>
        </w:rPr>
      </w:pPr>
      <w:r w:rsidRPr="00B94D41">
        <w:rPr>
          <w:color w:val="000000"/>
          <w:szCs w:val="28"/>
          <w:lang w:val="nl-NL"/>
        </w:rPr>
        <w:t>Tiếp tục đổi mới phương thức tổ chức công việc và lề lối làm việc của UBND cấp phường theo hướng công khai, rõ ràng, đơn giản hóa thủ tục, lập quy trình một cửa. Xây dựng và ban hành đầy đủ, kịp thời các quy chế, đảm bảo phát huy dân chủ, sáng kiến, sáng tạo và làm cho hệ thống cơ quan quản lý hành chính của các phường hoạt động có hiệu lực, hiệu quả, đáp ứng được yêu cầu xây dựng và phát triển. Sau khi kiện toàn lại bộ máy tổ chức cần tiến hành sắp xếp lại đội ngũ cán bộ hiện có phù hợp về trình độ, năng lực chuyên môn. Cùng với ổn định tổ chức bộ máy, cấp ủy tăng cường công tác cán bộ đi cơ sở, nắm bắt tâm tư, nguyện vọng của Nhân dân để kịp thời giải quyết những phát sinh, vướng mắc sau khi tiến hành hợp nhất.</w:t>
      </w:r>
    </w:p>
    <w:p w14:paraId="0A935598" w14:textId="77777777" w:rsidR="00396062" w:rsidRPr="00B94D41" w:rsidRDefault="00396062" w:rsidP="00396062">
      <w:pPr>
        <w:spacing w:before="0" w:line="380" w:lineRule="exact"/>
        <w:rPr>
          <w:color w:val="000000"/>
          <w:spacing w:val="-2"/>
          <w:szCs w:val="28"/>
          <w:lang w:val="nl-NL"/>
        </w:rPr>
      </w:pPr>
      <w:r w:rsidRPr="00B94D41">
        <w:rPr>
          <w:color w:val="000000"/>
          <w:spacing w:val="-2"/>
          <w:szCs w:val="28"/>
          <w:shd w:val="clear" w:color="auto" w:fill="FFFFFF"/>
          <w:lang w:val="nl-NL"/>
        </w:rPr>
        <w:t xml:space="preserve">Để tháo gỡ khó trong việc giải bài toán cán bộ, công chức cấp phường dôi dư sau điều chỉnh, sắp xếp, quận sẽ xây dựng kế hoạch, lộ trình thực hiện một cách cụ thể, có phương án sắp xếp linh hoạt, khách quan, thận trọng nhân văn, vừa đáp ứng tâm tư, nguyện vọng của cán bộ, công chức vừa phù hợp với năng lực, sở trường, vị trí công việc. </w:t>
      </w:r>
      <w:r w:rsidRPr="00B94D41">
        <w:rPr>
          <w:color w:val="000000"/>
          <w:spacing w:val="-2"/>
          <w:szCs w:val="28"/>
          <w:lang w:val="nl-NL"/>
        </w:rPr>
        <w:t>Dựa trên năng lực của cán bộ, công chức, viên chức, người lao động dôi dư của các cơ quan, tổ chức do sắp xếp ĐVHC cấp phường sẽ được xem xét tuyển dụng, điều động hoặc luân chuyển đến làm việc tại các cơ quan, đơn vị trong hệ thống chính trị theo yêu cầu nhiệm vụ. Bên cạnh đó, cần làm tốt công tác tuyên truyền, vận động và động viên cán bộ, công chức có thời gian công tác đủ điều kiện nghỉ bảo hiểm xã hội nghỉ hưu trước tuổi để củng cố bộ máy hành chính. Đồng thời, linh hoạt vận dụng các chính sách của Trung ương và địa phương để giải quyết quyền lợi cho nhân sự cấp phường sau khi sắp xếp nhằm đảm bảo lợi ích các bên, tạo sự thống nhất cao trong xã hội.</w:t>
      </w:r>
    </w:p>
    <w:p w14:paraId="514752ED" w14:textId="77777777" w:rsidR="00396062" w:rsidRPr="00B94D41" w:rsidRDefault="00396062" w:rsidP="00396062">
      <w:pPr>
        <w:spacing w:before="0" w:line="380" w:lineRule="exact"/>
        <w:rPr>
          <w:color w:val="000000"/>
          <w:szCs w:val="28"/>
          <w:lang w:val="nl-NL"/>
        </w:rPr>
      </w:pPr>
      <w:r w:rsidRPr="00B94D41">
        <w:rPr>
          <w:color w:val="000000"/>
          <w:szCs w:val="28"/>
          <w:lang w:val="nl-NL"/>
        </w:rPr>
        <w:t>Ủy ban nhân dân quận chủ động xây dựng kế hoạch tuyên truyền và triển khai việc chuyển đổi các loại giấy tờ cho cá nhân, tổ chức, tạo điều kiện thuận lợi cho cá nhân, tổ chức khi thực hiện các thủ tục chuyển đổi các loại giấy tờ và không thu các loại phí, lệ phí khi thực hiện việc chuyển đổi do thay đổi địa giới đơn vị hành chính.</w:t>
      </w:r>
    </w:p>
    <w:p w14:paraId="38453C78"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2. Tác động về kinh tế - xã hội </w:t>
      </w:r>
    </w:p>
    <w:p w14:paraId="532D906C" w14:textId="77777777" w:rsidR="00396062" w:rsidRPr="00B94D41" w:rsidRDefault="00396062" w:rsidP="00396062">
      <w:pPr>
        <w:spacing w:before="0" w:line="380" w:lineRule="exact"/>
        <w:rPr>
          <w:szCs w:val="28"/>
        </w:rPr>
      </w:pPr>
      <w:r w:rsidRPr="00B94D41">
        <w:rPr>
          <w:szCs w:val="28"/>
        </w:rPr>
        <w:t>2.1. Tác động tích cực</w:t>
      </w:r>
    </w:p>
    <w:p w14:paraId="160A6E5B" w14:textId="77777777" w:rsidR="00396062" w:rsidRPr="00B94D41" w:rsidRDefault="00396062" w:rsidP="00396062">
      <w:pPr>
        <w:spacing w:before="0" w:line="380" w:lineRule="exact"/>
        <w:rPr>
          <w:szCs w:val="28"/>
        </w:rPr>
      </w:pPr>
      <w:r w:rsidRPr="00B94D41">
        <w:rPr>
          <w:szCs w:val="28"/>
        </w:rPr>
        <w:t xml:space="preserve">- Tạo điều kiện tập trung khai thác các nguồn lực về đất đai, dân số, mở rộng không gian để quy hoạch, tập trung đầu tư mở rộng sản xuất theo hướng hiện đại, phát huy có hiệu quả các tiềm năng, thế mạnh của từng địa phương để phát triển kinh tế - </w:t>
      </w:r>
      <w:r w:rsidRPr="00B94D41">
        <w:rPr>
          <w:szCs w:val="28"/>
        </w:rPr>
        <w:lastRenderedPageBreak/>
        <w:t>xã hội; đảm bảo chính quyền hoạt động hiệu lực hiệu quả, người dân được hưởng lợi hơn, doanh nghiệp phát triển, sẽ tạo ra nhiều cơ hội giải quyết việc làm cho người dân, tác động mạnh đối sự chuyển dịch cơ cấu kinh tế, góp phần nâng cao thu nhập và mức sống của người dân.</w:t>
      </w:r>
    </w:p>
    <w:p w14:paraId="29385AD9" w14:textId="77777777" w:rsidR="00396062" w:rsidRPr="00B94D41" w:rsidRDefault="00396062" w:rsidP="00396062">
      <w:pPr>
        <w:spacing w:before="0" w:line="380" w:lineRule="exact"/>
        <w:rPr>
          <w:szCs w:val="28"/>
        </w:rPr>
      </w:pPr>
      <w:r w:rsidRPr="00B94D41">
        <w:rPr>
          <w:szCs w:val="28"/>
        </w:rPr>
        <w:t>- Việc đầu tư cơ sở hạ tầng, công trình phúc lợi được tập trung hơn, hạn chế việc đầu tư xây dựng dàn trải so với nhu cầu sử dụng.</w:t>
      </w:r>
    </w:p>
    <w:p w14:paraId="7201FCBD" w14:textId="77777777" w:rsidR="00396062" w:rsidRPr="00B94D41" w:rsidRDefault="00396062" w:rsidP="00396062">
      <w:pPr>
        <w:spacing w:before="0" w:line="380" w:lineRule="exact"/>
        <w:rPr>
          <w:szCs w:val="28"/>
        </w:rPr>
      </w:pPr>
      <w:r w:rsidRPr="00B94D41">
        <w:rPr>
          <w:szCs w:val="28"/>
        </w:rPr>
        <w:t>- Sắp xếp đơn vị hành chính cấp phường góp phần giảm ngân sách nhà nước cho việc xây dựng công sở, mua sắm trang thiết bị; tổ chức bộ máy được tinh gọn, biên chế tinh giản; tiết kiệm chi thường xuyên,... Các nguồn lực này sẽ được tập trung cho đầu tư cơ sở hạ tầng, phát triển kinh tế.</w:t>
      </w:r>
    </w:p>
    <w:p w14:paraId="5149CA8E" w14:textId="77777777" w:rsidR="00396062" w:rsidRPr="00B94D41" w:rsidRDefault="00396062" w:rsidP="00396062">
      <w:pPr>
        <w:spacing w:before="0" w:line="380" w:lineRule="exact"/>
        <w:rPr>
          <w:szCs w:val="28"/>
        </w:rPr>
      </w:pPr>
      <w:r w:rsidRPr="00B94D41">
        <w:rPr>
          <w:szCs w:val="28"/>
        </w:rPr>
        <w:t xml:space="preserve">- Sắp xếp đơn vị hành chính phường còn góp phần tăng nguồn lực, tiềm năng, hiệu quả đầu tư kinh tế của các địa phương, từ đó tạo điều kiện để đầu tư phát triển </w:t>
      </w:r>
      <w:r w:rsidRPr="00FA1D20">
        <w:rPr>
          <w:spacing w:val="-8"/>
          <w:szCs w:val="28"/>
        </w:rPr>
        <w:t>giáo dục, y tế, văn hóa,... phục vụ người dân; đảm bảo an sinh xã hội, giải quyết việc</w:t>
      </w:r>
      <w:r w:rsidRPr="00B94D41">
        <w:rPr>
          <w:szCs w:val="28"/>
        </w:rPr>
        <w:t xml:space="preserve"> làm.</w:t>
      </w:r>
    </w:p>
    <w:p w14:paraId="16EC9902" w14:textId="77777777" w:rsidR="00396062" w:rsidRPr="00B94D41" w:rsidRDefault="00396062" w:rsidP="00396062">
      <w:pPr>
        <w:spacing w:before="0" w:line="380" w:lineRule="exact"/>
        <w:rPr>
          <w:szCs w:val="28"/>
        </w:rPr>
      </w:pPr>
      <w:r w:rsidRPr="00B94D41">
        <w:rPr>
          <w:szCs w:val="28"/>
        </w:rPr>
        <w:t>2.2. Tác động tiêu cực</w:t>
      </w:r>
    </w:p>
    <w:p w14:paraId="0DB69907" w14:textId="77777777" w:rsidR="00396062" w:rsidRPr="00B94D41" w:rsidRDefault="00396062" w:rsidP="00396062">
      <w:pPr>
        <w:spacing w:before="0" w:line="380" w:lineRule="exact"/>
        <w:rPr>
          <w:szCs w:val="28"/>
        </w:rPr>
      </w:pPr>
      <w:r w:rsidRPr="00B94D41">
        <w:rPr>
          <w:szCs w:val="28"/>
        </w:rPr>
        <w:t>Trong giai đoạn đầu sau khi sắp xếp đơn vị hành chính sẽ có các xáo trộn, khó khăn trong quá trình người dân, doanh nghiệp đến liên hệ công tác. Người dân và các doanh nghiệp sẽ mất thêm thời gian chuyển đổi một số giấy tờ có liên quan từ đơn vị hành chính cũ sang đơn vị hành chính mới.</w:t>
      </w:r>
    </w:p>
    <w:p w14:paraId="311956F8" w14:textId="77777777" w:rsidR="00396062" w:rsidRPr="00B94D41" w:rsidRDefault="00396062" w:rsidP="00396062">
      <w:pPr>
        <w:spacing w:before="0" w:line="380" w:lineRule="exact"/>
        <w:rPr>
          <w:color w:val="000000"/>
          <w:szCs w:val="28"/>
          <w:lang w:val="it-IT"/>
        </w:rPr>
      </w:pPr>
      <w:r w:rsidRPr="00B94D41">
        <w:rPr>
          <w:color w:val="000000"/>
          <w:szCs w:val="28"/>
          <w:lang w:val="it-IT"/>
        </w:rPr>
        <w:t>2.3. Giải pháp</w:t>
      </w:r>
    </w:p>
    <w:p w14:paraId="342A2F20"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Ủy ban nhân dân quận, các cơ quan, tổ chức, đơn vị xác định danh sách trụ sở, tài sản công “giữ lại tiếp tục sử dụng” của các cơ quan, tổ chức, đơn vị sau khi sắp xếp ĐVHC thì phải xác định cụ thể tiêu chuẩn, định mức sử dụng đối với trụ sở, tài sản công làm căn cứ để thực hiện bố trí, đầu tư, xây dựng, nâng cấp đối với trụ sở làm việc được lựa chọn là nơi làm việc của đơn vị hành chính sau sắp xếp.</w:t>
      </w:r>
    </w:p>
    <w:p w14:paraId="515EBFF5"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lang w:val="it-IT"/>
        </w:rPr>
        <w:t xml:space="preserve">Việc sắp xếp trụ sở, tài sản công sau sắp xếp đơn vị hành chính thực hiện theo quy định của Chính phủ về sắp xếp lại, xử lý tài sản công. Chính quyền địa phương </w:t>
      </w:r>
      <w:r w:rsidRPr="00B94D41">
        <w:rPr>
          <w:color w:val="000000"/>
          <w:szCs w:val="28"/>
          <w:shd w:val="clear" w:color="auto" w:fill="FFFFFF"/>
          <w:lang w:val="it-IT"/>
        </w:rPr>
        <w:t>lập danh sách và đánh giá hiện trạng, tình hình sử dụng các trụ sở công ở các đơn vị hành chính</w:t>
      </w:r>
      <w:r w:rsidRPr="00B94D41">
        <w:rPr>
          <w:color w:val="000000"/>
          <w:szCs w:val="28"/>
          <w:lang w:val="it-IT"/>
        </w:rPr>
        <w:t>.</w:t>
      </w:r>
      <w:r w:rsidRPr="00B94D41">
        <w:rPr>
          <w:color w:val="000000"/>
          <w:szCs w:val="28"/>
          <w:shd w:val="clear" w:color="auto" w:fill="FFFFFF"/>
          <w:lang w:val="it-IT"/>
        </w:rPr>
        <w:t xml:space="preserve"> Đồng thời, việc quản lý - sử dụng tài sản nhà đất công của các đơn vị hành chính sau khi sắp xếp cần phải thực hiện một cách công khai, minh bạch, đúng luật, để không xảy ra thất thoát, lãng phí.</w:t>
      </w:r>
    </w:p>
    <w:p w14:paraId="3AF6F1F8" w14:textId="77777777" w:rsidR="00396062" w:rsidRPr="00B94D41" w:rsidRDefault="00396062" w:rsidP="00396062">
      <w:pPr>
        <w:spacing w:before="0" w:line="380" w:lineRule="exact"/>
        <w:rPr>
          <w:color w:val="000000"/>
          <w:szCs w:val="28"/>
          <w:shd w:val="clear" w:color="auto" w:fill="FFFFFF"/>
          <w:lang w:val="it-IT"/>
        </w:rPr>
      </w:pPr>
      <w:r w:rsidRPr="00B94D41">
        <w:rPr>
          <w:color w:val="000000"/>
          <w:szCs w:val="28"/>
          <w:shd w:val="clear" w:color="auto" w:fill="FFFFFF"/>
          <w:lang w:val="it-IT"/>
        </w:rPr>
        <w:t>Đối với các công trình được hình thành từ tiền hỗ trợ của ngân sách nhà nước và đóng góp Nhân dân được xử lý theo hình thức: “bán tài sản trên đất, chuyển nhượng quyền sử dụng đất” hoặc “thu hồi”, phải được sự đồng thuận, thống nhất của nhân dân tổ dân phố có công trình dôi dư và phải thực hiện trình tự, thủ tục xác lập sở hữu toàn dân về tài sản theo quy định của pháp luật; quá trình thực hiện phải đảm bảo chặt chẽ để tránh các vấn đề khiếu kiện liên quan.</w:t>
      </w:r>
    </w:p>
    <w:p w14:paraId="2EAD9A60" w14:textId="77777777" w:rsidR="00396062" w:rsidRPr="00B94D41" w:rsidRDefault="00396062" w:rsidP="00396062">
      <w:pPr>
        <w:spacing w:before="0" w:line="380" w:lineRule="exact"/>
        <w:rPr>
          <w:color w:val="000000"/>
          <w:szCs w:val="28"/>
          <w:lang w:val="it-IT"/>
        </w:rPr>
      </w:pPr>
      <w:r w:rsidRPr="00B94D41">
        <w:rPr>
          <w:color w:val="000000"/>
          <w:szCs w:val="28"/>
          <w:lang w:val="it-IT"/>
        </w:rPr>
        <w:t xml:space="preserve">Đối với các công trình dôi dư chưa xây dựng được phương án xử lý, giao cho các tổ chức chính trị - xã hội, đoàn thể cấp xã quản lý; yêu cầu bố trí nhân lực trông coi, </w:t>
      </w:r>
      <w:r w:rsidRPr="00B94D41">
        <w:rPr>
          <w:color w:val="000000"/>
          <w:szCs w:val="28"/>
          <w:lang w:val="it-IT"/>
        </w:rPr>
        <w:lastRenderedPageBreak/>
        <w:t>bảo vệ các công trình dôi dư hiện không sử dụng, thường xuyên thực hiện công tác vệ sinh môi trường bên trong và bên ngoài công trình, không để các công trình bị xuống cấp, hoang phế, gây lãng phí tài sản của Nhà nước.</w:t>
      </w:r>
    </w:p>
    <w:p w14:paraId="55082233" w14:textId="77777777" w:rsidR="00396062" w:rsidRPr="00B94D41" w:rsidRDefault="00396062" w:rsidP="00396062">
      <w:pPr>
        <w:keepNext/>
        <w:spacing w:before="0" w:line="380" w:lineRule="exact"/>
        <w:outlineLvl w:val="1"/>
        <w:rPr>
          <w:rFonts w:eastAsia="Times New Roman"/>
          <w:b/>
          <w:bCs/>
          <w:iCs/>
          <w:szCs w:val="28"/>
        </w:rPr>
      </w:pPr>
      <w:r w:rsidRPr="00B94D41">
        <w:rPr>
          <w:rFonts w:eastAsia="Times New Roman"/>
          <w:b/>
          <w:bCs/>
          <w:iCs/>
          <w:szCs w:val="28"/>
        </w:rPr>
        <w:t xml:space="preserve">3. Tác động về quốc phòng, an ninh chính trị, trật tự xã hội </w:t>
      </w:r>
    </w:p>
    <w:p w14:paraId="3414E9C0" w14:textId="77777777" w:rsidR="00396062" w:rsidRPr="00B94D41" w:rsidRDefault="00396062" w:rsidP="00396062">
      <w:pPr>
        <w:spacing w:before="0" w:line="380" w:lineRule="exact"/>
        <w:rPr>
          <w:szCs w:val="28"/>
        </w:rPr>
      </w:pPr>
      <w:r w:rsidRPr="00B94D41">
        <w:rPr>
          <w:szCs w:val="28"/>
        </w:rPr>
        <w:t>3.1. Tác động tích cực</w:t>
      </w:r>
    </w:p>
    <w:p w14:paraId="215841D2"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giảm số lượng đơn vị hành chính giúp bộ máy hành chính được tinh gọn, giúp nâng cao năng lực, khả năng sẵn sàng chiến đấu khi có tình huống của các đơn vị công an, quân sự đóng quân trên địa bàn, tạo sự liên thông, chủ động trong chỉ huy khi có tình huống xảy ra; khắc phục được sự chồng chéo, chia cắt, tạo điều kiện tốt hơn đề tập trung đầu tư, hiện đại hóa trang bị, phương tiện chiến đấu cho lực lượng vũ trang khi thi hành công vụ.</w:t>
      </w:r>
    </w:p>
    <w:p w14:paraId="51E1CB50" w14:textId="77777777" w:rsidR="00396062" w:rsidRPr="00B94D41" w:rsidRDefault="00396062" w:rsidP="00396062">
      <w:pPr>
        <w:spacing w:before="0" w:line="380" w:lineRule="exact"/>
        <w:rPr>
          <w:szCs w:val="28"/>
        </w:rPr>
      </w:pPr>
      <w:r w:rsidRPr="00B94D41">
        <w:rPr>
          <w:szCs w:val="28"/>
        </w:rPr>
        <w:t>-</w:t>
      </w:r>
      <w:r w:rsidRPr="00B94D41">
        <w:rPr>
          <w:szCs w:val="28"/>
        </w:rPr>
        <w:tab/>
        <w:t>Việc sắp xếp đơn vị hành chính trên địa bàn quận đã được cân nhắc, nghiên cứu kỹ các yếu tố về văn hóa, phong tục, tập quán, kinh tế - xã hội, an ninh quốc phòng giữa các phường liên quan, được sự nhất trí cao của các cấp ủy đảng, chính quyền, sự đồng thuận của nhân dân địa phương. Do vậy, không ảnh hưởng nhiều đến tâm tư, tinh cảm của nhân dân, tình hình an ninh chính trị và trật tự, an toàn xã hội cơ bản được ổn định và giữ vững.</w:t>
      </w:r>
    </w:p>
    <w:p w14:paraId="5E41947A" w14:textId="77777777" w:rsidR="00396062" w:rsidRPr="00B94D41" w:rsidRDefault="00396062" w:rsidP="00396062">
      <w:pPr>
        <w:spacing w:before="0" w:line="380" w:lineRule="exact"/>
        <w:rPr>
          <w:szCs w:val="28"/>
        </w:rPr>
      </w:pPr>
      <w:r w:rsidRPr="00B94D41">
        <w:rPr>
          <w:szCs w:val="28"/>
        </w:rPr>
        <w:t>3.2. Tác động tiêu cực</w:t>
      </w:r>
    </w:p>
    <w:p w14:paraId="14E9F30D" w14:textId="77777777" w:rsidR="00396062" w:rsidRPr="00B94D41" w:rsidRDefault="00396062" w:rsidP="00396062">
      <w:pPr>
        <w:spacing w:before="0" w:line="380" w:lineRule="exact"/>
        <w:rPr>
          <w:szCs w:val="28"/>
        </w:rPr>
      </w:pPr>
      <w:r w:rsidRPr="00B94D41">
        <w:rPr>
          <w:szCs w:val="28"/>
        </w:rPr>
        <w:t>Sau khi sắp xếp đơn vị hành chính, các phường mới được hình thành sẽ có địa bàn rộng và dân cư đông hơn so với trước đây. Do vậy, trong thời gian đầu, các cấp chính quyền, các lực lượng chức năng sẽ có khó khăn trong việc làm quen với địa bàn quản lý mới.</w:t>
      </w:r>
    </w:p>
    <w:p w14:paraId="6E1DEE52" w14:textId="77777777" w:rsidR="00396062" w:rsidRPr="00B94D41" w:rsidRDefault="00396062" w:rsidP="00396062">
      <w:pPr>
        <w:spacing w:before="0" w:line="380" w:lineRule="exact"/>
        <w:rPr>
          <w:color w:val="000000"/>
          <w:szCs w:val="28"/>
          <w:lang w:val="it-IT"/>
        </w:rPr>
      </w:pPr>
      <w:r w:rsidRPr="00B94D41">
        <w:rPr>
          <w:color w:val="000000"/>
          <w:szCs w:val="28"/>
          <w:lang w:val="it-IT"/>
        </w:rPr>
        <w:t>3.3. Giải pháp</w:t>
      </w:r>
    </w:p>
    <w:p w14:paraId="0D4CAD43"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Để đảm bảo tình hình an ninh trật tự, an toàn xã hội, góp phần phát triển kinh tế - xã hội, thời gian tới, lực lượng công an các đơn vị cần triển khai thực hiện có hiệu quả các kế hoạch, phương án bảo vệ an ninh trật tự, an toàn giao thông trên địa bàn. Tiếp tục thực hiện Chỉ thị số 23-CT/TW ngày 25/05/2023 của Bộ Chính trị về “tăng cường sự lãnh đạo của Đảng đối với công tác đảm bảo an ninh trật tự, an toàn giao thông trong tình hình mới”, Kết luận số 13-KL/TW ngày 16/8/2021 của Ban Chấp hành Trung ương về việc tiếp tục thực hiện Chỉ thị số 48-CT/TW ngày 22/10/2010 của Bộ Chính trị khóa X về “tăng cường sự lãnh đạo của Đảng đối với công tác phòng, chống tội phạm trong tình hình mới”.</w:t>
      </w:r>
    </w:p>
    <w:p w14:paraId="519FA55A" w14:textId="77777777" w:rsidR="00396062" w:rsidRPr="00B94D41" w:rsidRDefault="00396062" w:rsidP="00396062">
      <w:pPr>
        <w:spacing w:before="0" w:line="380" w:lineRule="exact"/>
        <w:rPr>
          <w:rFonts w:eastAsia="Times New Roman"/>
          <w:bCs/>
          <w:color w:val="000000"/>
          <w:szCs w:val="28"/>
          <w:lang w:val="it-IT"/>
        </w:rPr>
      </w:pPr>
      <w:r w:rsidRPr="00B94D41">
        <w:rPr>
          <w:rFonts w:eastAsia="Times New Roman"/>
          <w:bCs/>
          <w:color w:val="000000"/>
          <w:szCs w:val="28"/>
          <w:lang w:val="it-IT"/>
        </w:rPr>
        <w:t xml:space="preserve">Kiện toàn và duy trì hoạt động các mô hình an ninh tự quản ở cơ sở như phong trào “Toàn dân bảo vệ an ninh Tổ quốc”, mô hình “Tổ dân phố an toàn về an ninh trật tự”, “nhà trường an toàn về an ninh trật tự”, hay các mô hình của Đoàn Thanh niên, Hội Phụ nữ,… Ngoài ra, đội ngũ công an viên các khu phố vẫn tiếp tục là hạt nhân </w:t>
      </w:r>
      <w:r w:rsidRPr="00FA1D20">
        <w:rPr>
          <w:rFonts w:eastAsia="Times New Roman"/>
          <w:bCs/>
          <w:color w:val="000000"/>
          <w:spacing w:val="-8"/>
          <w:szCs w:val="28"/>
          <w:lang w:val="it-IT"/>
        </w:rPr>
        <w:t>trong việc nắm bắt tình hình an ninh trật tự ở cơ sở để kịp thời xử lý những vấn đề phát</w:t>
      </w:r>
      <w:r w:rsidRPr="00B94D41">
        <w:rPr>
          <w:rFonts w:eastAsia="Times New Roman"/>
          <w:bCs/>
          <w:color w:val="000000"/>
          <w:szCs w:val="28"/>
          <w:lang w:val="it-IT"/>
        </w:rPr>
        <w:t xml:space="preserve"> sinh. </w:t>
      </w:r>
    </w:p>
    <w:p w14:paraId="74974881" w14:textId="77777777" w:rsidR="00396062" w:rsidRPr="00B94D41" w:rsidRDefault="00396062" w:rsidP="00396062">
      <w:pPr>
        <w:spacing w:before="0" w:line="380" w:lineRule="exact"/>
        <w:rPr>
          <w:b/>
          <w:szCs w:val="28"/>
        </w:rPr>
      </w:pPr>
      <w:r w:rsidRPr="00B94D41">
        <w:rPr>
          <w:b/>
          <w:szCs w:val="28"/>
        </w:rPr>
        <w:t>4. Tác động về cải cách thủ tục hành chính và cung cấp dịch vụ công</w:t>
      </w:r>
    </w:p>
    <w:p w14:paraId="6AC582C2" w14:textId="77777777" w:rsidR="00396062" w:rsidRPr="00B94D41" w:rsidRDefault="00396062" w:rsidP="00396062">
      <w:pPr>
        <w:spacing w:before="0" w:line="380" w:lineRule="exact"/>
        <w:rPr>
          <w:szCs w:val="28"/>
        </w:rPr>
      </w:pPr>
      <w:r w:rsidRPr="00B94D41">
        <w:rPr>
          <w:szCs w:val="28"/>
        </w:rPr>
        <w:lastRenderedPageBreak/>
        <w:t>4.1. Tác động tích cực</w:t>
      </w:r>
    </w:p>
    <w:p w14:paraId="36363D18" w14:textId="77777777" w:rsidR="00396062" w:rsidRPr="00B94D41" w:rsidRDefault="00396062" w:rsidP="00396062">
      <w:pPr>
        <w:spacing w:before="0" w:line="380" w:lineRule="exact"/>
        <w:rPr>
          <w:szCs w:val="28"/>
        </w:rPr>
      </w:pPr>
      <w:r w:rsidRPr="00B94D41">
        <w:rPr>
          <w:szCs w:val="28"/>
        </w:rPr>
        <w:t>-</w:t>
      </w:r>
      <w:r w:rsidRPr="00B94D41">
        <w:rPr>
          <w:szCs w:val="28"/>
        </w:rPr>
        <w:tab/>
        <w:t>Xây dựng bộ máy chính quyền địa phương ở phường tinh gọn, hợp lý, đảm bảo hoạt động có hiệu lực hiệu quả, phục vụ nhân dân ngày một tốt hơn.</w:t>
      </w:r>
    </w:p>
    <w:p w14:paraId="59D29BDB" w14:textId="77777777" w:rsidR="00396062" w:rsidRPr="00B94D41" w:rsidRDefault="00396062" w:rsidP="00396062">
      <w:pPr>
        <w:spacing w:before="0" w:line="380" w:lineRule="exact"/>
        <w:rPr>
          <w:szCs w:val="28"/>
        </w:rPr>
      </w:pPr>
      <w:r w:rsidRPr="00B94D41">
        <w:rPr>
          <w:szCs w:val="28"/>
        </w:rPr>
        <w:t>-</w:t>
      </w:r>
      <w:r w:rsidRPr="00B94D41">
        <w:rPr>
          <w:szCs w:val="28"/>
        </w:rPr>
        <w:tab/>
        <w:t>Có điều kiện tập trung xây dựng bộ phận tiếp nhận hồ sơ và trả kết quả hiện đại, ứng dụng công nghệ thông tin, dịch vụ công trực tuyến.</w:t>
      </w:r>
    </w:p>
    <w:p w14:paraId="7FB20E1A" w14:textId="77777777" w:rsidR="00396062" w:rsidRPr="00B94D41" w:rsidRDefault="00396062" w:rsidP="00396062">
      <w:pPr>
        <w:spacing w:before="0" w:line="380" w:lineRule="exact"/>
        <w:rPr>
          <w:szCs w:val="28"/>
        </w:rPr>
      </w:pPr>
      <w:r w:rsidRPr="00B94D41">
        <w:rPr>
          <w:szCs w:val="28"/>
        </w:rPr>
        <w:t>4.2. Tác động tiêu cực</w:t>
      </w:r>
    </w:p>
    <w:p w14:paraId="6CD3EAB6" w14:textId="77777777" w:rsidR="00396062" w:rsidRPr="00B94D41" w:rsidRDefault="00396062" w:rsidP="00396062">
      <w:pPr>
        <w:spacing w:before="0" w:line="380" w:lineRule="exact"/>
        <w:rPr>
          <w:szCs w:val="28"/>
        </w:rPr>
      </w:pPr>
      <w:r w:rsidRPr="00B94D41">
        <w:rPr>
          <w:szCs w:val="28"/>
        </w:rPr>
        <w:t>-</w:t>
      </w:r>
      <w:r w:rsidRPr="00B94D41">
        <w:rPr>
          <w:szCs w:val="28"/>
        </w:rPr>
        <w:tab/>
        <w:t>Tăng khối lượng giải quyết công việc hành chính, thủ tục hành chính tăng theo nhưng số lượng cán bộ, công chức phải đảm bảo theo quy định, đòi hỏi cán bộ, công chức phải nâng cao năng lực thực thi công vụ phù hợp với vị trí mới có khối lượng công việc lớn hơn, tầm hạn quản trị rộng hơn.</w:t>
      </w:r>
    </w:p>
    <w:p w14:paraId="18E03E48" w14:textId="77777777" w:rsidR="00396062" w:rsidRPr="00B94D41" w:rsidRDefault="00396062" w:rsidP="00396062">
      <w:pPr>
        <w:spacing w:before="0" w:line="380" w:lineRule="exact"/>
        <w:rPr>
          <w:szCs w:val="28"/>
        </w:rPr>
      </w:pPr>
      <w:r w:rsidRPr="00B94D41">
        <w:rPr>
          <w:szCs w:val="28"/>
        </w:rPr>
        <w:t>-</w:t>
      </w:r>
      <w:r w:rsidRPr="00B94D41">
        <w:rPr>
          <w:szCs w:val="28"/>
        </w:rPr>
        <w:tab/>
        <w:t>Đòi hỏi phải có thêm thời gian và kinh phí để chuyển đổi hồ sơ, giấy từ giữa đơn vị hành chính cũ và đơn vị hành chính mới thành lập.</w:t>
      </w:r>
    </w:p>
    <w:p w14:paraId="6DC214DD" w14:textId="77777777" w:rsidR="00396062" w:rsidRPr="00B94D41" w:rsidRDefault="00396062" w:rsidP="00396062">
      <w:pPr>
        <w:spacing w:before="0" w:line="380" w:lineRule="exact"/>
        <w:rPr>
          <w:color w:val="000000"/>
          <w:szCs w:val="28"/>
          <w:lang w:val="it-IT"/>
        </w:rPr>
      </w:pPr>
      <w:r w:rsidRPr="00B94D41">
        <w:rPr>
          <w:color w:val="000000"/>
          <w:szCs w:val="28"/>
          <w:lang w:val="it-IT"/>
        </w:rPr>
        <w:t>4.3. Giải pháp</w:t>
      </w:r>
    </w:p>
    <w:p w14:paraId="49A751C7" w14:textId="77777777" w:rsidR="00396062" w:rsidRPr="00B94D41" w:rsidRDefault="00396062" w:rsidP="00396062">
      <w:pPr>
        <w:spacing w:before="0" w:line="380" w:lineRule="exact"/>
        <w:rPr>
          <w:color w:val="000000"/>
          <w:szCs w:val="28"/>
          <w:lang w:val="pt-BR"/>
        </w:rPr>
      </w:pPr>
      <w:r w:rsidRPr="00B94D41">
        <w:rPr>
          <w:color w:val="000000"/>
          <w:szCs w:val="28"/>
        </w:rPr>
        <w:t>Tổ chức quán triệt sâu rộng và thực hiện có hiệu quả Nghị định 73/2023/NĐ-CP ngày 29/9/2023 của Chính phủ quy định về khuyến khích, bảo vệ cán bộ năng động, sáng tạo, dám nghĩ, dám làm, dám chịu trách nhiệm vì lợi ích chung, tạo cơ sở pháp lý vững chắc, xây dựng môi trường thuận lợi để cán bộ, công chức, veien chức yên tâm trong thực hiện trách nhiệm công vụ, góp phần nâng cao hiệu quả công tác chỉ đạo, điều hành và xử lý công việc. Đẩy mạnh, thực hiện hiệu quả Kế hoạch rà soát, đơn giản hóa thủ tục hành chính nội bộ giai đoạn 2022 - 2025 ban hành kèm theo Quyết định số 1085/QĐ-TTg ngày 15/9/2022 của Thủ tướng Chính phủ, bảo đảm đến hết năm 2023 phải công khai 100% thủ tục hành chính nội bộ giữa các cơ quan hành chính nhà nước trên cơ sở dữ liệu quốc gia về thủ tục hành chính; rà soát, trình phê duyệt hoặc phê duyệt theo thẩm quyền phương án đơn giản ít nhất 50% số thủ tục hành chính nội bộ thuộc phạm vi quản lý nhà nước của các bộ, cơ quan, địa phương, trong đó phương án phải đảm bảo cắt giảm ít nhất 20% số thủ tục hành chính và 20% chi phí tuân thủ thủ tục hành chính.</w:t>
      </w:r>
      <w:r w:rsidRPr="00B94D41">
        <w:rPr>
          <w:color w:val="000000"/>
          <w:szCs w:val="28"/>
          <w:lang w:val="pt-BR"/>
        </w:rPr>
        <w:t xml:space="preserve"> Đồng thời bảo đảm tính pháp lý, hiệu quả, minh bạch, công bằng trong khi giải quyết công việc hành chính. Thực hiện đánh giá tinh thần, thái độ phục vụ của cán bộ công chức, lấy sự hài lòng của người dân, tổ chức đối với </w:t>
      </w:r>
      <w:r w:rsidRPr="00FA1D20">
        <w:rPr>
          <w:color w:val="000000"/>
          <w:spacing w:val="-10"/>
          <w:szCs w:val="28"/>
          <w:lang w:val="pt-BR"/>
        </w:rPr>
        <w:t>chất lượng cung cấp dịch vụ công là thước đo hiệu quả hoạt động của cơ quan Nhà</w:t>
      </w:r>
      <w:r w:rsidRPr="00B94D41">
        <w:rPr>
          <w:color w:val="000000"/>
          <w:szCs w:val="28"/>
          <w:lang w:val="pt-BR"/>
        </w:rPr>
        <w:t xml:space="preserve"> nước.</w:t>
      </w:r>
    </w:p>
    <w:p w14:paraId="32F923EC" w14:textId="77777777" w:rsidR="00396062" w:rsidRPr="00B94D41" w:rsidRDefault="00396062" w:rsidP="00396062">
      <w:pPr>
        <w:spacing w:before="0" w:line="380" w:lineRule="exact"/>
        <w:rPr>
          <w:color w:val="000000"/>
          <w:szCs w:val="28"/>
          <w:lang w:val="pt-BR"/>
        </w:rPr>
      </w:pPr>
      <w:r w:rsidRPr="00B94D41">
        <w:rPr>
          <w:color w:val="000000"/>
          <w:szCs w:val="28"/>
          <w:lang w:val="pt-BR"/>
        </w:rPr>
        <w:t>Thực hiện tốt nhiệm vụ kiểm soát thủ tục hành chính thuộc thẩm quyền giải quyết của mình và củng cố, kiện toàn đội ngũ cán bộ, công chức của cơ quan, đơn vị làm nhiệm vụ kiểm soát thủ tục hành chính nhằm kịp thời triển khai các thủ tục hành chính và phát hiện những quy định thủ tục hành chính không đáp ứng các tiêu chí về sự cần thiết, phù hợp, tính hợp pháp.</w:t>
      </w:r>
    </w:p>
    <w:p w14:paraId="1AE3EC67" w14:textId="77777777" w:rsidR="00396062" w:rsidRPr="00B94D41" w:rsidRDefault="00396062" w:rsidP="00396062">
      <w:pPr>
        <w:spacing w:before="0" w:line="380" w:lineRule="exact"/>
        <w:rPr>
          <w:color w:val="000000"/>
          <w:szCs w:val="28"/>
          <w:lang w:val="pt-BR"/>
        </w:rPr>
      </w:pPr>
      <w:r w:rsidRPr="00B94D41">
        <w:rPr>
          <w:color w:val="000000"/>
          <w:szCs w:val="28"/>
          <w:lang w:val="pt-BR"/>
        </w:rPr>
        <w:t>Tiếp tục rà soát, bổ sung quy chế làm việc, trong đó cụ thể hóa chức năng, nhiệm vụ, quyền hạn, mối quan hệ công tác với các ngành cấp trên, từ đó thực hiện tốt nhiệm vụ chính trị đề ra, cũng như những vấn đề hành chính tại địa phương, đơn vị mình.</w:t>
      </w:r>
    </w:p>
    <w:p w14:paraId="34F0F2D3" w14:textId="77777777" w:rsidR="00396062" w:rsidRPr="00B94D41" w:rsidRDefault="00396062" w:rsidP="00396062">
      <w:pPr>
        <w:spacing w:before="0" w:line="380" w:lineRule="exact"/>
        <w:rPr>
          <w:color w:val="000000"/>
          <w:szCs w:val="28"/>
          <w:lang w:val="pt-BR"/>
        </w:rPr>
      </w:pPr>
      <w:r w:rsidRPr="00B94D41">
        <w:rPr>
          <w:color w:val="000000"/>
          <w:szCs w:val="28"/>
          <w:lang w:val="pt-BR"/>
        </w:rPr>
        <w:lastRenderedPageBreak/>
        <w:t xml:space="preserve">Tiếp tục </w:t>
      </w:r>
      <w:r w:rsidRPr="00B94D41">
        <w:rPr>
          <w:color w:val="000000"/>
          <w:szCs w:val="28"/>
          <w:shd w:val="clear" w:color="auto" w:fill="FFFFFF"/>
          <w:lang w:val="pt-BR"/>
        </w:rPr>
        <w:t>xây dựng và hoàn thiện hạ tầng kỹ thuật, các hệ thống thông tin, cơ sở dữ liệu; đẩy mạnh ứng dụng công nghệ thông tin vào hoạt động quản lý, điều hành để trao đổi, gửi, nhận thông tin bằng thư điện tử, đẩy mạnh dịch vụ công trực tuyến mức độ 3, mức độ 4 và tổ chức thực hiện có hiệu quả việc tiếp nhận hồ sơ, trả kết quả giải quyết thủ tục hành chính qua dịch vụ bưu chính công ích.</w:t>
      </w:r>
      <w:r w:rsidRPr="00B94D41">
        <w:rPr>
          <w:color w:val="000000"/>
          <w:szCs w:val="28"/>
          <w:lang w:val="pt-BR"/>
        </w:rPr>
        <w:t xml:space="preserve"> Tiếp tục nâng cao chất lượng đội ngũ cán bộ, công chức sử dụng thành thạo phần mềm quản lý văn bản và hồ sơ công việc trong công tác chỉ đạo điều hành và thực thi công vụ từng bước nâng cao tỷ lệ giải quyết công việc và trả kết quả bảo đảm quy định về quy trình, thời gian.</w:t>
      </w:r>
    </w:p>
    <w:p w14:paraId="1AA06677" w14:textId="77777777" w:rsidR="00396062" w:rsidRPr="00B94D41" w:rsidRDefault="00396062" w:rsidP="00396062">
      <w:pPr>
        <w:spacing w:before="0" w:line="380" w:lineRule="exact"/>
        <w:rPr>
          <w:rFonts w:eastAsia="Arial"/>
          <w:color w:val="000000"/>
          <w:szCs w:val="28"/>
          <w:lang w:val="vi-VN"/>
        </w:rPr>
      </w:pPr>
      <w:r w:rsidRPr="00B94D41">
        <w:rPr>
          <w:rFonts w:eastAsia="Arial"/>
          <w:color w:val="000000"/>
          <w:szCs w:val="28"/>
          <w:lang w:val="vi-VN"/>
        </w:rPr>
        <w:t xml:space="preserve">Để tạo điều kiện thuận lợi cho người dân, các tổ chức trên địa bàn </w:t>
      </w:r>
      <w:r w:rsidRPr="00B94D41">
        <w:rPr>
          <w:color w:val="000000"/>
          <w:szCs w:val="28"/>
          <w:lang w:val="pt-BR"/>
        </w:rPr>
        <w:t>các ĐVHC cấp xã liên quan đến việc điều chỉnh và sắp xếp ĐVHC</w:t>
      </w:r>
      <w:r w:rsidRPr="00B94D41">
        <w:rPr>
          <w:rFonts w:eastAsia="Arial"/>
          <w:color w:val="000000"/>
          <w:szCs w:val="28"/>
          <w:lang w:val="vi-VN"/>
        </w:rPr>
        <w:t xml:space="preserve"> trong việc thay đổi địa chỉ, giấy tờ, con dấu,… Ủy ban nhân dân quận sẽ chỉ đạo các phòng ban, đơn vị xây dựng Kế hoạch cụ thể cả về nội dung và thời gian làm việc để hướng dẫn UBND </w:t>
      </w:r>
      <w:r w:rsidRPr="00B94D41">
        <w:rPr>
          <w:rFonts w:eastAsia="Arial"/>
          <w:color w:val="000000"/>
          <w:szCs w:val="28"/>
        </w:rPr>
        <w:t>phường</w:t>
      </w:r>
      <w:r w:rsidRPr="00B94D41">
        <w:rPr>
          <w:rFonts w:eastAsia="Arial"/>
          <w:color w:val="000000"/>
          <w:szCs w:val="28"/>
          <w:lang w:val="vi-VN"/>
        </w:rPr>
        <w:t xml:space="preserve"> trong việc giải quyết các vấn đề cần thiết để nhằm sớm ổn định cuộc sống người dân, doanh nghiệp và công tác quản lý, hoạt động kinh doanh,...</w:t>
      </w:r>
    </w:p>
    <w:p w14:paraId="1687A698" w14:textId="77777777" w:rsidR="00396062" w:rsidRDefault="00396062" w:rsidP="00396062">
      <w:pPr>
        <w:spacing w:before="0" w:line="380" w:lineRule="exact"/>
        <w:rPr>
          <w:rFonts w:eastAsia="Times New Roman"/>
          <w:color w:val="000000"/>
          <w:szCs w:val="28"/>
          <w:lang w:val="it-IT" w:eastAsia="vi-VN"/>
        </w:rPr>
      </w:pPr>
      <w:r>
        <w:rPr>
          <w:rFonts w:eastAsia="Times New Roman"/>
          <w:b/>
          <w:bCs/>
          <w:iCs/>
          <w:szCs w:val="28"/>
        </w:rPr>
        <w:t>I</w:t>
      </w:r>
      <w:r w:rsidR="00A91509">
        <w:rPr>
          <w:rFonts w:eastAsia="Times New Roman"/>
          <w:b/>
          <w:bCs/>
          <w:iCs/>
          <w:szCs w:val="28"/>
        </w:rPr>
        <w:t>II</w:t>
      </w:r>
      <w:r>
        <w:rPr>
          <w:rFonts w:eastAsia="Times New Roman"/>
          <w:b/>
          <w:bCs/>
          <w:iCs/>
          <w:szCs w:val="28"/>
        </w:rPr>
        <w:t>. KẾT LUẬN</w:t>
      </w:r>
    </w:p>
    <w:p w14:paraId="6D0ED402" w14:textId="77777777" w:rsidR="00396062" w:rsidRPr="00B94D41" w:rsidRDefault="00396062" w:rsidP="00396062">
      <w:pPr>
        <w:spacing w:before="0" w:line="380" w:lineRule="exact"/>
        <w:rPr>
          <w:color w:val="000000"/>
          <w:szCs w:val="28"/>
          <w:lang w:val="pt-BR"/>
        </w:rPr>
      </w:pPr>
      <w:r w:rsidRPr="00B94D41">
        <w:rPr>
          <w:rFonts w:eastAsia="Times New Roman"/>
          <w:color w:val="000000"/>
          <w:szCs w:val="28"/>
          <w:lang w:val="it-IT" w:eastAsia="vi-VN"/>
        </w:rPr>
        <w:t xml:space="preserve">Việc sắp xếp các ĐVHC cấp phường trên địa bàn quận Hai Bà Trưng </w:t>
      </w:r>
      <w:r w:rsidRPr="00B94D41">
        <w:rPr>
          <w:color w:val="000000"/>
          <w:szCs w:val="28"/>
          <w:lang w:val="pt-BR"/>
        </w:rPr>
        <w:t xml:space="preserve">nhằm cụ thể hóa chủ trương tiếp tục đổi mới theo tinh thần Nghị quyết số 18-NQ/TW ngày 25 tháng 10 năm 2017, Hội nghị lần thứ sáu Ban Chấp hành Trung ương Đảng khóa XII </w:t>
      </w:r>
      <w:r w:rsidRPr="00B94D41">
        <w:rPr>
          <w:color w:val="000000"/>
          <w:spacing w:val="-4"/>
          <w:szCs w:val="28"/>
          <w:lang w:val="pt-BR"/>
        </w:rPr>
        <w:t>“Một số vấn đề tiếp tục đổi mới, sắp xếp tổ chức bộ máy của hệ thống chính trị tinh gọn, hoạt động hiệu lực, hiệu quả”</w:t>
      </w:r>
      <w:r w:rsidRPr="00B94D41">
        <w:rPr>
          <w:color w:val="000000"/>
          <w:szCs w:val="28"/>
          <w:lang w:val="pt-BR"/>
        </w:rPr>
        <w:t>; Nghị quyết số 37-NQ/TW ngày 24 tháng 12 năm 2018 của Bộ Chính trị về việc sắp xếp các đơn vị hành chính cấp huyện và cấp xã nhằm giảm số lượng đơn vị hành chính, sắp xếp tổ chức bộ máy của hệ thống chính trị tinh gọn, hoạt động hiệu lực, hiệu quả; Nghị quyết số 35/2023/UBTVQH15 ngày 12/7/2023 của Ủy ban Thường vụ Quốc hội về việc sắp xếp các ĐVHC cấp huyện, cấp xã giai đoạn 2023 - 2030.</w:t>
      </w:r>
    </w:p>
    <w:p w14:paraId="6CE832CE" w14:textId="77777777" w:rsidR="00396062" w:rsidRPr="00B94D41" w:rsidRDefault="00396062" w:rsidP="00396062">
      <w:pPr>
        <w:shd w:val="clear" w:color="auto" w:fill="FFFFFF"/>
        <w:spacing w:before="0" w:line="380" w:lineRule="exact"/>
        <w:rPr>
          <w:rFonts w:eastAsia="Times New Roman"/>
          <w:color w:val="000000"/>
          <w:szCs w:val="28"/>
          <w:lang w:val="pt-BR" w:eastAsia="vi-VN"/>
        </w:rPr>
      </w:pPr>
      <w:r w:rsidRPr="00B94D41">
        <w:rPr>
          <w:color w:val="000000"/>
          <w:szCs w:val="28"/>
          <w:lang w:val="it-IT"/>
        </w:rPr>
        <w:t xml:space="preserve">Việc sắp xếp </w:t>
      </w:r>
      <w:r w:rsidRPr="00B94D41">
        <w:rPr>
          <w:rFonts w:eastAsia="Times New Roman"/>
          <w:color w:val="000000"/>
          <w:szCs w:val="28"/>
          <w:lang w:val="it-IT" w:eastAsia="vi-VN"/>
        </w:rPr>
        <w:t xml:space="preserve">các ĐVHC cấp phường </w:t>
      </w:r>
      <w:r w:rsidRPr="00B94D41">
        <w:rPr>
          <w:color w:val="000000"/>
          <w:szCs w:val="28"/>
          <w:lang w:val="it-IT"/>
        </w:rPr>
        <w:t xml:space="preserve">trên địa bàn quận </w:t>
      </w:r>
      <w:r w:rsidRPr="00B94D41">
        <w:rPr>
          <w:rFonts w:eastAsia="Times New Roman"/>
          <w:color w:val="000000"/>
          <w:szCs w:val="28"/>
          <w:lang w:val="it-IT" w:eastAsia="vi-VN"/>
        </w:rPr>
        <w:t xml:space="preserve">Hai Bà Trưng </w:t>
      </w:r>
      <w:r w:rsidRPr="00B94D41">
        <w:rPr>
          <w:color w:val="000000"/>
          <w:szCs w:val="28"/>
          <w:lang w:val="it-IT"/>
        </w:rPr>
        <w:t>đã đảm bảo thực hiện đúng quy định của pháp luật, phù hợp với thực tiễn tại địa phương góp phần tinh gọn bộ máy, nâng cao hiệu quả của chính quyền cơ sở, tinh giản biên chế, giảm gánh nặng cho ngân sách Nhà nước; nâng cao chất lượng, hiệu lực, hiệu quả hoạt động của đội ngũ cán bộ công chức để phục vụ Nhân dân tốt hơn.</w:t>
      </w:r>
      <w:r w:rsidRPr="00B94D41">
        <w:rPr>
          <w:rFonts w:eastAsia="Times New Roman"/>
          <w:color w:val="000000"/>
          <w:szCs w:val="28"/>
          <w:lang w:val="pt-BR" w:eastAsia="vi-VN"/>
        </w:rPr>
        <w:t xml:space="preserve"> Bên cạnh đó, việc sắp xếp các ĐVHC cấp phường </w:t>
      </w:r>
      <w:r w:rsidRPr="00B94D41">
        <w:rPr>
          <w:spacing w:val="1"/>
          <w:szCs w:val="28"/>
          <w:lang w:val="nl-NL"/>
        </w:rPr>
        <w:t>tạo điều kiện tập trung được các nguồn lực về đất đai, dân số, mở rộng không gian để quy hoạch, tập trung đầu tư mở rộng sản xuất theo hướng hiện đại, phát huy có hiệu quả các tiềm năng, thế mạnh về tài nguyên, khoáng sản để phát triển; tránh đầu tư xây dựng dàn trải trong khi nhu cầu sử dụng còn hạn chế.</w:t>
      </w:r>
    </w:p>
    <w:p w14:paraId="22F20033" w14:textId="77777777" w:rsidR="00396062" w:rsidRPr="00B94D41" w:rsidRDefault="00396062" w:rsidP="00396062">
      <w:pPr>
        <w:spacing w:before="0" w:line="380" w:lineRule="exact"/>
        <w:rPr>
          <w:rFonts w:eastAsia="Times New Roman"/>
          <w:iCs/>
          <w:color w:val="000000"/>
          <w:szCs w:val="28"/>
          <w:lang w:val="it-IT"/>
        </w:rPr>
      </w:pPr>
      <w:r w:rsidRPr="00B94D41">
        <w:rPr>
          <w:rFonts w:eastAsia="Times New Roman"/>
          <w:color w:val="000000"/>
          <w:szCs w:val="28"/>
          <w:lang w:val="it-IT"/>
        </w:rPr>
        <w:t>Việc sắp xếp tinh giản bộ máy, biên chế là vấn đề khó khăn, phức tạp và nhạy cảm liên quan trực tiếp đến hoạt động của các tổ chức và quyền lợi của cán bộ, công chức… Vì vậy</w:t>
      </w:r>
      <w:r w:rsidRPr="00B94D41">
        <w:rPr>
          <w:rFonts w:eastAsia="Times New Roman"/>
          <w:iCs/>
          <w:color w:val="000000"/>
          <w:szCs w:val="28"/>
          <w:lang w:val="it-IT"/>
        </w:rPr>
        <w:t xml:space="preserve">, để </w:t>
      </w:r>
      <w:r w:rsidRPr="00B94D41">
        <w:rPr>
          <w:rFonts w:eastAsia="Times New Roman"/>
          <w:color w:val="000000"/>
          <w:szCs w:val="28"/>
          <w:lang w:val="it-IT"/>
        </w:rPr>
        <w:t xml:space="preserve">thực hiện hiệu quả Đề án, </w:t>
      </w:r>
      <w:r w:rsidRPr="00B94D41">
        <w:rPr>
          <w:rFonts w:eastAsia="Times New Roman"/>
          <w:iCs/>
          <w:color w:val="000000"/>
          <w:szCs w:val="28"/>
          <w:lang w:val="it-IT"/>
        </w:rPr>
        <w:t xml:space="preserve">đòi hỏi phải có quyết tâm chính trị cao, </w:t>
      </w:r>
      <w:r w:rsidRPr="00B94D41">
        <w:rPr>
          <w:rFonts w:eastAsia="Times New Roman"/>
          <w:iCs/>
          <w:color w:val="000000"/>
          <w:szCs w:val="28"/>
          <w:lang w:val="it-IT"/>
        </w:rPr>
        <w:lastRenderedPageBreak/>
        <w:t xml:space="preserve">quyết liệt trong chỉ đạo, tổ chức thực hiện, coi đó là nhiệm vụ thường xuyên, liên tục; </w:t>
      </w:r>
      <w:r w:rsidRPr="00662041">
        <w:rPr>
          <w:rFonts w:eastAsia="Times New Roman"/>
          <w:iCs/>
          <w:color w:val="000000"/>
          <w:spacing w:val="-8"/>
          <w:szCs w:val="28"/>
          <w:lang w:val="it-IT"/>
        </w:rPr>
        <w:t>phải xây dựng kế hoạch, lộ trình thực hiện rõ ràng, không nóng vội, chủ quan, duy ý</w:t>
      </w:r>
      <w:r w:rsidRPr="00B94D41">
        <w:rPr>
          <w:rFonts w:eastAsia="Times New Roman"/>
          <w:iCs/>
          <w:color w:val="000000"/>
          <w:szCs w:val="28"/>
          <w:lang w:val="it-IT"/>
        </w:rPr>
        <w:t xml:space="preserve"> chí</w:t>
      </w:r>
      <w:r w:rsidRPr="00B94D41">
        <w:rPr>
          <w:szCs w:val="28"/>
          <w:lang w:val="nl-NL"/>
        </w:rPr>
        <w:t>.</w:t>
      </w:r>
    </w:p>
    <w:p w14:paraId="38FE65A4" w14:textId="77777777" w:rsidR="00396062" w:rsidRDefault="00396062" w:rsidP="00396062">
      <w:pPr>
        <w:spacing w:before="0" w:line="380" w:lineRule="exact"/>
        <w:rPr>
          <w:color w:val="000000"/>
          <w:spacing w:val="-2"/>
          <w:szCs w:val="28"/>
          <w:lang w:val="it-IT" w:eastAsia="x-none"/>
        </w:rPr>
      </w:pPr>
      <w:r w:rsidRPr="00B94D41">
        <w:rPr>
          <w:szCs w:val="28"/>
          <w:lang w:val="nl-NL" w:eastAsia="x-none"/>
        </w:rPr>
        <w:t xml:space="preserve">Ủy ban nhân dân quận </w:t>
      </w:r>
      <w:r w:rsidRPr="00B94D41">
        <w:rPr>
          <w:rFonts w:eastAsia="Times New Roman"/>
          <w:color w:val="000000"/>
          <w:szCs w:val="28"/>
          <w:lang w:val="it-IT" w:eastAsia="vi-VN"/>
        </w:rPr>
        <w:t xml:space="preserve">Hai Bà Trưng </w:t>
      </w:r>
      <w:r w:rsidRPr="00B94D41">
        <w:rPr>
          <w:szCs w:val="28"/>
          <w:lang w:val="nl-NL" w:eastAsia="x-none"/>
        </w:rPr>
        <w:t xml:space="preserve">xây dựng Đề án sắp xếp các đơn vị hành chính cấp phường giai đoạn 2023 - 2025 của quận </w:t>
      </w:r>
      <w:r w:rsidRPr="00B94D41">
        <w:rPr>
          <w:rFonts w:eastAsia="Times New Roman"/>
          <w:color w:val="000000"/>
          <w:szCs w:val="28"/>
          <w:lang w:val="it-IT" w:eastAsia="vi-VN"/>
        </w:rPr>
        <w:t>Hai Bà Trưng</w:t>
      </w:r>
      <w:r w:rsidRPr="00B94D41">
        <w:rPr>
          <w:szCs w:val="28"/>
          <w:lang w:val="nl-NL" w:eastAsia="x-none"/>
        </w:rPr>
        <w:t>, kính trình các cấp có thẩm quyền xem xét quyết định</w:t>
      </w:r>
      <w:r w:rsidRPr="00B94D41">
        <w:rPr>
          <w:color w:val="000000"/>
          <w:spacing w:val="-2"/>
          <w:szCs w:val="28"/>
          <w:lang w:val="it-IT" w:eastAsia="x-none"/>
        </w:rPr>
        <w:t>./.</w:t>
      </w:r>
    </w:p>
    <w:p w14:paraId="128E1880" w14:textId="77777777" w:rsidR="00396062" w:rsidRPr="00B94D41" w:rsidRDefault="00396062" w:rsidP="00396062">
      <w:pPr>
        <w:spacing w:before="0" w:line="380" w:lineRule="exact"/>
        <w:rPr>
          <w:color w:val="000000"/>
          <w:spacing w:val="-2"/>
          <w:szCs w:val="28"/>
          <w:lang w:val="it-IT" w:eastAsia="x-none"/>
        </w:rPr>
      </w:pPr>
    </w:p>
    <w:tbl>
      <w:tblPr>
        <w:tblW w:w="0" w:type="auto"/>
        <w:tblLook w:val="04A0" w:firstRow="1" w:lastRow="0" w:firstColumn="1" w:lastColumn="0" w:noHBand="0" w:noVBand="1"/>
      </w:tblPr>
      <w:tblGrid>
        <w:gridCol w:w="4799"/>
        <w:gridCol w:w="4804"/>
      </w:tblGrid>
      <w:tr w:rsidR="00396062" w:rsidRPr="00B94D41" w14:paraId="1B965F2B" w14:textId="77777777" w:rsidTr="00B302F0">
        <w:trPr>
          <w:trHeight w:val="2400"/>
        </w:trPr>
        <w:tc>
          <w:tcPr>
            <w:tcW w:w="4870" w:type="dxa"/>
            <w:shd w:val="clear" w:color="auto" w:fill="auto"/>
          </w:tcPr>
          <w:p w14:paraId="704EAAC2" w14:textId="77777777" w:rsidR="00396062" w:rsidRPr="00B94D41" w:rsidRDefault="00396062" w:rsidP="00B302F0">
            <w:pPr>
              <w:spacing w:before="0" w:line="380" w:lineRule="exact"/>
              <w:ind w:firstLine="0"/>
              <w:rPr>
                <w:b/>
                <w:i/>
                <w:sz w:val="22"/>
                <w:szCs w:val="22"/>
                <w:lang w:val="it-IT"/>
              </w:rPr>
            </w:pPr>
            <w:r w:rsidRPr="00B94D41">
              <w:rPr>
                <w:b/>
                <w:i/>
                <w:sz w:val="22"/>
                <w:szCs w:val="22"/>
                <w:lang w:val="it-IT"/>
              </w:rPr>
              <w:t>Nơi nhận:</w:t>
            </w:r>
          </w:p>
          <w:p w14:paraId="14F9C087" w14:textId="77777777" w:rsidR="00396062" w:rsidRPr="002E3CF8" w:rsidRDefault="00396062" w:rsidP="007A1291">
            <w:pPr>
              <w:spacing w:before="0" w:line="240" w:lineRule="auto"/>
              <w:ind w:firstLine="0"/>
              <w:rPr>
                <w:sz w:val="22"/>
                <w:szCs w:val="22"/>
                <w:lang w:val="it-IT"/>
              </w:rPr>
            </w:pPr>
            <w:r w:rsidRPr="002E3CF8">
              <w:rPr>
                <w:sz w:val="22"/>
                <w:szCs w:val="22"/>
                <w:lang w:val="it-IT"/>
              </w:rPr>
              <w:t>- Thành ủy;</w:t>
            </w:r>
          </w:p>
          <w:p w14:paraId="4C5BABD2" w14:textId="77777777" w:rsidR="00396062" w:rsidRPr="002E3CF8" w:rsidRDefault="00396062" w:rsidP="007A1291">
            <w:pPr>
              <w:spacing w:before="0" w:line="240" w:lineRule="auto"/>
              <w:ind w:firstLine="0"/>
              <w:rPr>
                <w:sz w:val="22"/>
                <w:szCs w:val="22"/>
                <w:lang w:val="it-IT"/>
              </w:rPr>
            </w:pPr>
            <w:r w:rsidRPr="002E3CF8">
              <w:rPr>
                <w:sz w:val="22"/>
                <w:szCs w:val="22"/>
                <w:lang w:val="it-IT"/>
              </w:rPr>
              <w:t>- HĐND TP, UBND thành phố;</w:t>
            </w:r>
          </w:p>
          <w:p w14:paraId="73DB7AA4" w14:textId="77777777" w:rsidR="00396062" w:rsidRPr="002E3CF8" w:rsidRDefault="00396062" w:rsidP="007A1291">
            <w:pPr>
              <w:spacing w:before="0" w:line="240" w:lineRule="auto"/>
              <w:ind w:firstLine="0"/>
              <w:rPr>
                <w:sz w:val="22"/>
                <w:szCs w:val="22"/>
                <w:lang w:val="it-IT"/>
              </w:rPr>
            </w:pPr>
            <w:r w:rsidRPr="002E3CF8">
              <w:rPr>
                <w:sz w:val="22"/>
                <w:szCs w:val="22"/>
                <w:lang w:val="it-IT"/>
              </w:rPr>
              <w:t>- Ban Tổ chức Thành ủy;</w:t>
            </w:r>
          </w:p>
          <w:p w14:paraId="45FCE03C" w14:textId="77777777" w:rsidR="00396062" w:rsidRPr="002E3CF8" w:rsidRDefault="00396062" w:rsidP="007A1291">
            <w:pPr>
              <w:spacing w:before="0" w:line="240" w:lineRule="auto"/>
              <w:ind w:firstLine="0"/>
              <w:rPr>
                <w:sz w:val="22"/>
                <w:szCs w:val="22"/>
                <w:lang w:val="it-IT"/>
              </w:rPr>
            </w:pPr>
            <w:r w:rsidRPr="002E3CF8">
              <w:rPr>
                <w:sz w:val="22"/>
                <w:szCs w:val="22"/>
                <w:lang w:val="it-IT"/>
              </w:rPr>
              <w:t>- Sở Nội vụ;</w:t>
            </w:r>
          </w:p>
          <w:p w14:paraId="113344FA" w14:textId="77777777" w:rsidR="00396062" w:rsidRPr="002E3CF8" w:rsidRDefault="00396062" w:rsidP="007A1291">
            <w:pPr>
              <w:spacing w:before="0" w:line="240" w:lineRule="auto"/>
              <w:ind w:firstLine="0"/>
              <w:rPr>
                <w:sz w:val="22"/>
                <w:szCs w:val="22"/>
                <w:lang w:val="it-IT"/>
              </w:rPr>
            </w:pPr>
            <w:r w:rsidRPr="002E3CF8">
              <w:rPr>
                <w:sz w:val="22"/>
                <w:szCs w:val="22"/>
                <w:lang w:val="it-IT"/>
              </w:rPr>
              <w:t>- TT Quận ủy; TT UBND quận;</w:t>
            </w:r>
          </w:p>
          <w:p w14:paraId="76E9E2DD" w14:textId="77777777" w:rsidR="00396062" w:rsidRPr="002E3CF8" w:rsidRDefault="00396062" w:rsidP="007A1291">
            <w:pPr>
              <w:spacing w:before="0" w:line="240" w:lineRule="auto"/>
              <w:ind w:firstLine="0"/>
              <w:rPr>
                <w:sz w:val="22"/>
                <w:szCs w:val="22"/>
                <w:lang w:val="it-IT"/>
              </w:rPr>
            </w:pPr>
            <w:r w:rsidRPr="002E3CF8">
              <w:rPr>
                <w:sz w:val="22"/>
                <w:szCs w:val="22"/>
                <w:lang w:val="it-IT"/>
              </w:rPr>
              <w:t>- Chủ tịch, PCT UBND quận;</w:t>
            </w:r>
          </w:p>
          <w:p w14:paraId="05B13365" w14:textId="77777777" w:rsidR="00396062" w:rsidRPr="002E3CF8" w:rsidRDefault="00396062" w:rsidP="007A1291">
            <w:pPr>
              <w:spacing w:before="0" w:line="240" w:lineRule="auto"/>
              <w:ind w:firstLine="0"/>
              <w:rPr>
                <w:sz w:val="22"/>
                <w:szCs w:val="22"/>
                <w:lang w:val="it-IT"/>
              </w:rPr>
            </w:pPr>
            <w:r w:rsidRPr="002E3CF8">
              <w:rPr>
                <w:sz w:val="22"/>
                <w:szCs w:val="22"/>
                <w:lang w:val="it-IT"/>
              </w:rPr>
              <w:t>- Đảng uỷ, UBND các phường thực hiện SX;</w:t>
            </w:r>
          </w:p>
          <w:p w14:paraId="7A0D6DF3" w14:textId="77777777" w:rsidR="00396062" w:rsidRPr="002E3CF8" w:rsidRDefault="00396062" w:rsidP="007A1291">
            <w:pPr>
              <w:spacing w:before="0" w:line="240" w:lineRule="auto"/>
              <w:ind w:firstLine="0"/>
              <w:rPr>
                <w:sz w:val="22"/>
                <w:szCs w:val="22"/>
                <w:lang w:val="it-IT"/>
              </w:rPr>
            </w:pPr>
            <w:r w:rsidRPr="002E3CF8">
              <w:rPr>
                <w:sz w:val="22"/>
                <w:szCs w:val="22"/>
                <w:lang w:val="it-IT"/>
              </w:rPr>
              <w:t>- Các đơn vị có liên quan:</w:t>
            </w:r>
          </w:p>
          <w:p w14:paraId="703FEF52" w14:textId="77777777" w:rsidR="00396062" w:rsidRPr="00B94D41" w:rsidRDefault="00396062" w:rsidP="007A1291">
            <w:pPr>
              <w:spacing w:before="0" w:line="240" w:lineRule="auto"/>
              <w:ind w:firstLine="0"/>
              <w:rPr>
                <w:sz w:val="22"/>
                <w:szCs w:val="22"/>
                <w:lang w:val="it-IT"/>
              </w:rPr>
            </w:pPr>
            <w:r w:rsidRPr="002E3CF8">
              <w:rPr>
                <w:sz w:val="22"/>
                <w:szCs w:val="22"/>
                <w:lang w:val="it-IT"/>
              </w:rPr>
              <w:t>- Lưu: VT, NV.</w:t>
            </w:r>
          </w:p>
        </w:tc>
        <w:tc>
          <w:tcPr>
            <w:tcW w:w="4870" w:type="dxa"/>
            <w:shd w:val="clear" w:color="auto" w:fill="auto"/>
          </w:tcPr>
          <w:p w14:paraId="5FCD1A4B" w14:textId="77777777" w:rsidR="00396062" w:rsidRPr="00B94D41" w:rsidRDefault="00396062" w:rsidP="00B302F0">
            <w:pPr>
              <w:spacing w:before="0" w:line="380" w:lineRule="exact"/>
              <w:ind w:firstLine="0"/>
              <w:jc w:val="center"/>
              <w:rPr>
                <w:b/>
                <w:szCs w:val="22"/>
              </w:rPr>
            </w:pPr>
            <w:r w:rsidRPr="00B94D41">
              <w:rPr>
                <w:b/>
                <w:szCs w:val="22"/>
              </w:rPr>
              <w:t>TM. ỦY BAN NHÂN DÂN</w:t>
            </w:r>
          </w:p>
          <w:p w14:paraId="5A7692AD" w14:textId="77777777" w:rsidR="00396062" w:rsidRPr="00B94D41" w:rsidRDefault="00396062" w:rsidP="00B302F0">
            <w:pPr>
              <w:spacing w:before="0" w:line="380" w:lineRule="exact"/>
              <w:ind w:firstLine="0"/>
              <w:jc w:val="center"/>
              <w:rPr>
                <w:b/>
                <w:szCs w:val="22"/>
              </w:rPr>
            </w:pPr>
            <w:r w:rsidRPr="00B94D41">
              <w:rPr>
                <w:b/>
                <w:szCs w:val="22"/>
              </w:rPr>
              <w:t>CHỦ TỊCH</w:t>
            </w:r>
          </w:p>
          <w:p w14:paraId="11E5D21D" w14:textId="77777777" w:rsidR="00396062" w:rsidRPr="00B94D41" w:rsidRDefault="00396062" w:rsidP="00B302F0">
            <w:pPr>
              <w:spacing w:before="0" w:line="380" w:lineRule="exact"/>
              <w:ind w:firstLine="0"/>
              <w:jc w:val="center"/>
              <w:rPr>
                <w:b/>
                <w:szCs w:val="22"/>
              </w:rPr>
            </w:pPr>
          </w:p>
          <w:p w14:paraId="38BA5F27" w14:textId="77777777" w:rsidR="00396062" w:rsidRDefault="00396062" w:rsidP="00B302F0">
            <w:pPr>
              <w:spacing w:before="0" w:line="380" w:lineRule="exact"/>
              <w:ind w:firstLine="0"/>
              <w:rPr>
                <w:szCs w:val="22"/>
              </w:rPr>
            </w:pPr>
          </w:p>
          <w:p w14:paraId="60E132FB" w14:textId="77777777" w:rsidR="00396062" w:rsidRDefault="00396062" w:rsidP="00B302F0">
            <w:pPr>
              <w:spacing w:before="0" w:line="380" w:lineRule="exact"/>
              <w:ind w:firstLine="0"/>
              <w:rPr>
                <w:szCs w:val="22"/>
              </w:rPr>
            </w:pPr>
          </w:p>
          <w:p w14:paraId="3A6DC2E4" w14:textId="77777777" w:rsidR="00396062" w:rsidRDefault="00396062" w:rsidP="00B302F0">
            <w:pPr>
              <w:spacing w:before="0" w:line="380" w:lineRule="exact"/>
              <w:ind w:firstLine="0"/>
              <w:rPr>
                <w:szCs w:val="22"/>
              </w:rPr>
            </w:pPr>
          </w:p>
          <w:p w14:paraId="1FDA7A66" w14:textId="77777777" w:rsidR="00396062" w:rsidRPr="00B94D41" w:rsidRDefault="00396062" w:rsidP="00B302F0">
            <w:pPr>
              <w:spacing w:before="0" w:line="380" w:lineRule="exact"/>
              <w:ind w:firstLine="0"/>
              <w:rPr>
                <w:szCs w:val="22"/>
              </w:rPr>
            </w:pPr>
            <w:r>
              <w:rPr>
                <w:b/>
                <w:bCs/>
                <w:szCs w:val="22"/>
              </w:rPr>
              <w:t xml:space="preserve">             </w:t>
            </w:r>
            <w:r w:rsidRPr="00B94D41">
              <w:rPr>
                <w:b/>
                <w:bCs/>
                <w:szCs w:val="22"/>
              </w:rPr>
              <w:t>Nguyễn Quang Trung</w:t>
            </w:r>
            <w:r>
              <w:rPr>
                <w:b/>
                <w:bCs/>
                <w:szCs w:val="22"/>
              </w:rPr>
              <w:t xml:space="preserve">               </w:t>
            </w:r>
          </w:p>
        </w:tc>
      </w:tr>
    </w:tbl>
    <w:p w14:paraId="72CDAC5D" w14:textId="77777777" w:rsidR="00396062" w:rsidRPr="00B94D41" w:rsidRDefault="00396062" w:rsidP="00396062">
      <w:pPr>
        <w:spacing w:before="0" w:line="380" w:lineRule="exact"/>
        <w:rPr>
          <w:b/>
          <w:bCs/>
          <w:szCs w:val="22"/>
        </w:rPr>
      </w:pPr>
      <w:r w:rsidRPr="00B94D41">
        <w:rPr>
          <w:b/>
          <w:bCs/>
          <w:szCs w:val="22"/>
        </w:rPr>
        <w:t xml:space="preserve">                                   </w:t>
      </w:r>
      <w:r>
        <w:rPr>
          <w:b/>
          <w:bCs/>
          <w:szCs w:val="22"/>
        </w:rPr>
        <w:t xml:space="preserve">                            </w:t>
      </w:r>
    </w:p>
    <w:p w14:paraId="575A7162" w14:textId="77777777" w:rsidR="00396062" w:rsidRPr="00B94D41" w:rsidRDefault="00396062" w:rsidP="00396062">
      <w:pPr>
        <w:spacing w:before="0" w:line="380" w:lineRule="exact"/>
        <w:rPr>
          <w:b/>
          <w:szCs w:val="28"/>
        </w:rPr>
      </w:pPr>
    </w:p>
    <w:p w14:paraId="43BC9158" w14:textId="77777777" w:rsidR="00396062" w:rsidRPr="007E668E" w:rsidRDefault="00396062" w:rsidP="00396062">
      <w:pPr>
        <w:spacing w:before="0" w:line="380" w:lineRule="exact"/>
        <w:ind w:firstLine="0"/>
        <w:rPr>
          <w:szCs w:val="28"/>
          <w:lang w:val="pt-BR"/>
        </w:rPr>
      </w:pPr>
    </w:p>
    <w:p w14:paraId="3420C785" w14:textId="77777777" w:rsidR="004D415D" w:rsidRDefault="004D415D"/>
    <w:sectPr w:rsidR="004D415D" w:rsidSect="00662041">
      <w:headerReference w:type="default" r:id="rId7"/>
      <w:footerReference w:type="default" r:id="rId8"/>
      <w:headerReference w:type="first" r:id="rId9"/>
      <w:footerReference w:type="first" r:id="rId10"/>
      <w:pgSz w:w="11907" w:h="16840" w:code="9"/>
      <w:pgMar w:top="1138" w:right="1008" w:bottom="1138" w:left="1296"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8D2E" w14:textId="77777777" w:rsidR="00AE351E" w:rsidRDefault="00AE351E">
      <w:pPr>
        <w:spacing w:before="0" w:line="240" w:lineRule="auto"/>
      </w:pPr>
      <w:r>
        <w:separator/>
      </w:r>
    </w:p>
  </w:endnote>
  <w:endnote w:type="continuationSeparator" w:id="0">
    <w:p w14:paraId="2A76634B" w14:textId="77777777" w:rsidR="00AE351E" w:rsidRDefault="00AE35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857A" w14:textId="77777777" w:rsidR="00232534" w:rsidRDefault="00AE351E" w:rsidP="00902A72">
    <w:pPr>
      <w:pStyle w:val="Footer"/>
      <w:spacing w:before="0"/>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5035" w14:textId="77777777" w:rsidR="00232534" w:rsidRDefault="00AE351E" w:rsidP="00902A72">
    <w:pPr>
      <w:pStyle w:val="Footer"/>
      <w:spacing w:before="0"/>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B7DA" w14:textId="77777777" w:rsidR="00AE351E" w:rsidRDefault="00AE351E">
      <w:pPr>
        <w:spacing w:before="0" w:line="240" w:lineRule="auto"/>
      </w:pPr>
      <w:r>
        <w:separator/>
      </w:r>
    </w:p>
  </w:footnote>
  <w:footnote w:type="continuationSeparator" w:id="0">
    <w:p w14:paraId="5C7775DD" w14:textId="77777777" w:rsidR="00AE351E" w:rsidRDefault="00AE35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2135"/>
      <w:docPartObj>
        <w:docPartGallery w:val="Page Numbers (Top of Page)"/>
        <w:docPartUnique/>
      </w:docPartObj>
    </w:sdtPr>
    <w:sdtEndPr>
      <w:rPr>
        <w:noProof/>
      </w:rPr>
    </w:sdtEndPr>
    <w:sdtContent>
      <w:p w14:paraId="27E379CB" w14:textId="0AEB74C3" w:rsidR="00232534" w:rsidRDefault="00A91509" w:rsidP="00610015">
        <w:pPr>
          <w:pStyle w:val="Header"/>
          <w:spacing w:before="120" w:after="120"/>
          <w:ind w:firstLine="0"/>
          <w:jc w:val="center"/>
        </w:pPr>
        <w:r>
          <w:fldChar w:fldCharType="begin"/>
        </w:r>
        <w:r>
          <w:instrText xml:space="preserve"> PAGE   \* MERGEFORMAT </w:instrText>
        </w:r>
        <w:r>
          <w:fldChar w:fldCharType="separate"/>
        </w:r>
        <w:r w:rsidR="000F1927">
          <w:rPr>
            <w:noProof/>
          </w:rPr>
          <w:t>10</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52F6" w14:textId="77777777" w:rsidR="00232534" w:rsidRDefault="00A91509" w:rsidP="00902A72">
    <w:pPr>
      <w:pStyle w:val="Header"/>
      <w:spacing w:before="0"/>
      <w:ind w:firstLine="0"/>
    </w:pPr>
    <w:r>
      <w:rPr>
        <w:noProof/>
        <w:lang w:val="en-US" w:eastAsia="en-US"/>
      </w:rPr>
      <mc:AlternateContent>
        <mc:Choice Requires="wps">
          <w:drawing>
            <wp:anchor distT="0" distB="0" distL="114300" distR="114300" simplePos="0" relativeHeight="251659264" behindDoc="0" locked="0" layoutInCell="1" allowOverlap="1" wp14:anchorId="391D8D34" wp14:editId="3DBECF6B">
              <wp:simplePos x="0" y="0"/>
              <wp:positionH relativeFrom="column">
                <wp:posOffset>2594610</wp:posOffset>
              </wp:positionH>
              <wp:positionV relativeFrom="paragraph">
                <wp:posOffset>130175</wp:posOffset>
              </wp:positionV>
              <wp:extent cx="552450" cy="284480"/>
              <wp:effectExtent l="7620" t="1397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844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5CCEA" id="Rectangle 1" o:spid="_x0000_s1026" style="position:absolute;margin-left:204.3pt;margin-top:10.25pt;width:43.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" strokecolor="whit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80A"/>
    <w:multiLevelType w:val="hybridMultilevel"/>
    <w:tmpl w:val="C35AF8E8"/>
    <w:lvl w:ilvl="0" w:tplc="B4582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566EB8"/>
    <w:multiLevelType w:val="hybridMultilevel"/>
    <w:tmpl w:val="A7EEE052"/>
    <w:lvl w:ilvl="0" w:tplc="D8109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E50F68"/>
    <w:multiLevelType w:val="hybridMultilevel"/>
    <w:tmpl w:val="99328B3A"/>
    <w:lvl w:ilvl="0" w:tplc="5CC434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78482B"/>
    <w:multiLevelType w:val="hybridMultilevel"/>
    <w:tmpl w:val="679EB54C"/>
    <w:lvl w:ilvl="0" w:tplc="0700FF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824A5"/>
    <w:multiLevelType w:val="hybridMultilevel"/>
    <w:tmpl w:val="AA224E3E"/>
    <w:lvl w:ilvl="0" w:tplc="DE723F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F81537"/>
    <w:multiLevelType w:val="hybridMultilevel"/>
    <w:tmpl w:val="8E1E8724"/>
    <w:lvl w:ilvl="0" w:tplc="B83428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A71190"/>
    <w:multiLevelType w:val="hybridMultilevel"/>
    <w:tmpl w:val="FA8ED856"/>
    <w:lvl w:ilvl="0" w:tplc="EC704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3E55993"/>
    <w:multiLevelType w:val="multilevel"/>
    <w:tmpl w:val="59DA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A4020"/>
    <w:multiLevelType w:val="hybridMultilevel"/>
    <w:tmpl w:val="27FC7A02"/>
    <w:lvl w:ilvl="0" w:tplc="81E231F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5E19CB"/>
    <w:multiLevelType w:val="hybridMultilevel"/>
    <w:tmpl w:val="8716FC7E"/>
    <w:lvl w:ilvl="0" w:tplc="768C42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9953147"/>
    <w:multiLevelType w:val="hybridMultilevel"/>
    <w:tmpl w:val="AD365AE4"/>
    <w:lvl w:ilvl="0" w:tplc="1534D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776B3E"/>
    <w:multiLevelType w:val="hybridMultilevel"/>
    <w:tmpl w:val="EDD83C1E"/>
    <w:lvl w:ilvl="0" w:tplc="FFDC223E">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3" w15:restartNumberingAfterBreak="0">
    <w:nsid w:val="1B7E574D"/>
    <w:multiLevelType w:val="hybridMultilevel"/>
    <w:tmpl w:val="E46227F2"/>
    <w:lvl w:ilvl="0" w:tplc="CDF27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BE26CD7"/>
    <w:multiLevelType w:val="hybridMultilevel"/>
    <w:tmpl w:val="68D89FC8"/>
    <w:lvl w:ilvl="0" w:tplc="00868A4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FBF26F9"/>
    <w:multiLevelType w:val="hybridMultilevel"/>
    <w:tmpl w:val="6D14FFF2"/>
    <w:lvl w:ilvl="0" w:tplc="E6B09B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56308C1"/>
    <w:multiLevelType w:val="hybridMultilevel"/>
    <w:tmpl w:val="5600CDAE"/>
    <w:lvl w:ilvl="0" w:tplc="A718B8C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660666B"/>
    <w:multiLevelType w:val="hybridMultilevel"/>
    <w:tmpl w:val="80325F6A"/>
    <w:lvl w:ilvl="0" w:tplc="07C698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581230"/>
    <w:multiLevelType w:val="hybridMultilevel"/>
    <w:tmpl w:val="391C47FE"/>
    <w:lvl w:ilvl="0" w:tplc="E1D41D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0E2230"/>
    <w:multiLevelType w:val="hybridMultilevel"/>
    <w:tmpl w:val="AD1A4C10"/>
    <w:lvl w:ilvl="0" w:tplc="B4CEF8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1F4C6A"/>
    <w:multiLevelType w:val="hybridMultilevel"/>
    <w:tmpl w:val="49EE9E1C"/>
    <w:lvl w:ilvl="0" w:tplc="DFF67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0D85661"/>
    <w:multiLevelType w:val="hybridMultilevel"/>
    <w:tmpl w:val="5F7A598E"/>
    <w:lvl w:ilvl="0" w:tplc="206C5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34445DB"/>
    <w:multiLevelType w:val="hybridMultilevel"/>
    <w:tmpl w:val="C29C77D2"/>
    <w:lvl w:ilvl="0" w:tplc="014C33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3D57563"/>
    <w:multiLevelType w:val="hybridMultilevel"/>
    <w:tmpl w:val="FC2019D0"/>
    <w:lvl w:ilvl="0" w:tplc="DAC43C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51F00B5"/>
    <w:multiLevelType w:val="hybridMultilevel"/>
    <w:tmpl w:val="1B82CDD8"/>
    <w:lvl w:ilvl="0" w:tplc="6100D58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7345C99"/>
    <w:multiLevelType w:val="hybridMultilevel"/>
    <w:tmpl w:val="E04EC65C"/>
    <w:lvl w:ilvl="0" w:tplc="6096F86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8C4F3F"/>
    <w:multiLevelType w:val="hybridMultilevel"/>
    <w:tmpl w:val="4F0E5ACA"/>
    <w:lvl w:ilvl="0" w:tplc="9BB4D7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9C613E"/>
    <w:multiLevelType w:val="hybridMultilevel"/>
    <w:tmpl w:val="2EC6B1F4"/>
    <w:lvl w:ilvl="0" w:tplc="76980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D44673"/>
    <w:multiLevelType w:val="hybridMultilevel"/>
    <w:tmpl w:val="7368CE96"/>
    <w:lvl w:ilvl="0" w:tplc="A9162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80F7B51"/>
    <w:multiLevelType w:val="hybridMultilevel"/>
    <w:tmpl w:val="50DC635C"/>
    <w:lvl w:ilvl="0" w:tplc="5FDE4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522031"/>
    <w:multiLevelType w:val="hybridMultilevel"/>
    <w:tmpl w:val="C9265EEC"/>
    <w:lvl w:ilvl="0" w:tplc="C2EC66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F1C0D32"/>
    <w:multiLevelType w:val="hybridMultilevel"/>
    <w:tmpl w:val="E6968902"/>
    <w:lvl w:ilvl="0" w:tplc="A48E754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63C4B1D"/>
    <w:multiLevelType w:val="multilevel"/>
    <w:tmpl w:val="7786F22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3" w15:restartNumberingAfterBreak="0">
    <w:nsid w:val="678643DE"/>
    <w:multiLevelType w:val="multilevel"/>
    <w:tmpl w:val="BC4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85578"/>
    <w:multiLevelType w:val="hybridMultilevel"/>
    <w:tmpl w:val="9B1AA574"/>
    <w:lvl w:ilvl="0" w:tplc="98CAF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B8F269D"/>
    <w:multiLevelType w:val="multilevel"/>
    <w:tmpl w:val="375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1C34D0"/>
    <w:multiLevelType w:val="hybridMultilevel"/>
    <w:tmpl w:val="EE1C697E"/>
    <w:lvl w:ilvl="0" w:tplc="41942E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0E12783"/>
    <w:multiLevelType w:val="hybridMultilevel"/>
    <w:tmpl w:val="CA906B94"/>
    <w:lvl w:ilvl="0" w:tplc="BFF808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161131"/>
    <w:multiLevelType w:val="hybridMultilevel"/>
    <w:tmpl w:val="78D60B36"/>
    <w:lvl w:ilvl="0" w:tplc="B9B6E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EF6A4D"/>
    <w:multiLevelType w:val="hybridMultilevel"/>
    <w:tmpl w:val="3966728E"/>
    <w:lvl w:ilvl="0" w:tplc="997A75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27"/>
  </w:num>
  <w:num w:numId="5">
    <w:abstractNumId w:val="28"/>
  </w:num>
  <w:num w:numId="6">
    <w:abstractNumId w:val="31"/>
  </w:num>
  <w:num w:numId="7">
    <w:abstractNumId w:val="32"/>
  </w:num>
  <w:num w:numId="8">
    <w:abstractNumId w:val="25"/>
  </w:num>
  <w:num w:numId="9">
    <w:abstractNumId w:val="24"/>
  </w:num>
  <w:num w:numId="10">
    <w:abstractNumId w:val="33"/>
  </w:num>
  <w:num w:numId="11">
    <w:abstractNumId w:val="16"/>
  </w:num>
  <w:num w:numId="12">
    <w:abstractNumId w:val="35"/>
  </w:num>
  <w:num w:numId="13">
    <w:abstractNumId w:val="7"/>
  </w:num>
  <w:num w:numId="14">
    <w:abstractNumId w:val="29"/>
  </w:num>
  <w:num w:numId="15">
    <w:abstractNumId w:val="13"/>
  </w:num>
  <w:num w:numId="16">
    <w:abstractNumId w:val="12"/>
  </w:num>
  <w:num w:numId="17">
    <w:abstractNumId w:val="9"/>
  </w:num>
  <w:num w:numId="18">
    <w:abstractNumId w:val="4"/>
  </w:num>
  <w:num w:numId="19">
    <w:abstractNumId w:val="14"/>
  </w:num>
  <w:num w:numId="20">
    <w:abstractNumId w:val="11"/>
  </w:num>
  <w:num w:numId="21">
    <w:abstractNumId w:val="6"/>
  </w:num>
  <w:num w:numId="22">
    <w:abstractNumId w:val="39"/>
  </w:num>
  <w:num w:numId="23">
    <w:abstractNumId w:val="10"/>
  </w:num>
  <w:num w:numId="24">
    <w:abstractNumId w:val="34"/>
  </w:num>
  <w:num w:numId="25">
    <w:abstractNumId w:val="0"/>
  </w:num>
  <w:num w:numId="26">
    <w:abstractNumId w:val="40"/>
  </w:num>
  <w:num w:numId="27">
    <w:abstractNumId w:val="38"/>
  </w:num>
  <w:num w:numId="28">
    <w:abstractNumId w:val="37"/>
  </w:num>
  <w:num w:numId="29">
    <w:abstractNumId w:val="19"/>
  </w:num>
  <w:num w:numId="30">
    <w:abstractNumId w:val="20"/>
  </w:num>
  <w:num w:numId="31">
    <w:abstractNumId w:val="30"/>
  </w:num>
  <w:num w:numId="32">
    <w:abstractNumId w:val="22"/>
  </w:num>
  <w:num w:numId="33">
    <w:abstractNumId w:val="18"/>
  </w:num>
  <w:num w:numId="34">
    <w:abstractNumId w:val="36"/>
  </w:num>
  <w:num w:numId="35">
    <w:abstractNumId w:val="26"/>
  </w:num>
  <w:num w:numId="36">
    <w:abstractNumId w:val="23"/>
  </w:num>
  <w:num w:numId="37">
    <w:abstractNumId w:val="17"/>
  </w:num>
  <w:num w:numId="38">
    <w:abstractNumId w:val="1"/>
  </w:num>
  <w:num w:numId="39">
    <w:abstractNumId w:val="8"/>
  </w:num>
  <w:num w:numId="40">
    <w:abstractNumId w:val="2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62"/>
    <w:rsid w:val="000F1927"/>
    <w:rsid w:val="00155E72"/>
    <w:rsid w:val="00396062"/>
    <w:rsid w:val="004D415D"/>
    <w:rsid w:val="006E53C7"/>
    <w:rsid w:val="007A1291"/>
    <w:rsid w:val="00835087"/>
    <w:rsid w:val="009B1921"/>
    <w:rsid w:val="009F19BF"/>
    <w:rsid w:val="00A91509"/>
    <w:rsid w:val="00AE351E"/>
    <w:rsid w:val="00CD3967"/>
    <w:rsid w:val="00F1075B"/>
    <w:rsid w:val="00FA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B296"/>
  <w15:chartTrackingRefBased/>
  <w15:docId w15:val="{26C3A501-73A5-4FA1-B319-E7E487AF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2"/>
    <w:pPr>
      <w:spacing w:before="120" w:after="0" w:line="340" w:lineRule="exact"/>
      <w:ind w:firstLine="567"/>
      <w:jc w:val="both"/>
    </w:pPr>
    <w:rPr>
      <w:rFonts w:ascii="Times New Roman" w:eastAsia="Calibri" w:hAnsi="Times New Roman" w:cs="Times New Roman"/>
      <w:sz w:val="28"/>
      <w:szCs w:val="20"/>
    </w:rPr>
  </w:style>
  <w:style w:type="paragraph" w:styleId="Heading1">
    <w:name w:val="heading 1"/>
    <w:basedOn w:val="Normal"/>
    <w:next w:val="Normal"/>
    <w:link w:val="Heading1Char"/>
    <w:autoRedefine/>
    <w:uiPriority w:val="9"/>
    <w:qFormat/>
    <w:rsid w:val="00396062"/>
    <w:pPr>
      <w:keepNext/>
      <w:spacing w:line="240" w:lineRule="auto"/>
      <w:ind w:firstLine="0"/>
      <w:jc w:val="center"/>
      <w:outlineLvl w:val="0"/>
    </w:pPr>
    <w:rPr>
      <w:rFonts w:eastAsia="Times New Roman"/>
      <w:b/>
      <w:bCs/>
      <w:color w:val="000000"/>
      <w:kern w:val="32"/>
      <w:szCs w:val="28"/>
      <w:lang w:val="en-GB" w:eastAsia="x-none"/>
    </w:rPr>
  </w:style>
  <w:style w:type="paragraph" w:styleId="Heading2">
    <w:name w:val="heading 2"/>
    <w:basedOn w:val="Normal"/>
    <w:next w:val="Normal"/>
    <w:link w:val="Heading2Char"/>
    <w:uiPriority w:val="9"/>
    <w:unhideWhenUsed/>
    <w:qFormat/>
    <w:rsid w:val="00396062"/>
    <w:pPr>
      <w:keepNext/>
      <w:outlineLvl w:val="1"/>
    </w:pPr>
    <w:rPr>
      <w:rFonts w:eastAsia="Times New Roman"/>
      <w:b/>
      <w:bCs/>
      <w:iCs/>
      <w:szCs w:val="28"/>
      <w:lang w:val="x-none" w:eastAsia="x-none"/>
    </w:rPr>
  </w:style>
  <w:style w:type="paragraph" w:styleId="Heading3">
    <w:name w:val="heading 3"/>
    <w:basedOn w:val="Normal"/>
    <w:next w:val="Normal"/>
    <w:link w:val="Heading3Char"/>
    <w:uiPriority w:val="9"/>
    <w:unhideWhenUsed/>
    <w:qFormat/>
    <w:rsid w:val="00396062"/>
    <w:pPr>
      <w:keepNext/>
      <w:spacing w:before="240"/>
      <w:outlineLvl w:val="2"/>
    </w:pPr>
    <w:rPr>
      <w:rFonts w:eastAsia="Times New Roman"/>
      <w:b/>
      <w:bCs/>
      <w:szCs w:val="26"/>
      <w:lang w:val="x-none" w:eastAsia="x-none"/>
    </w:rPr>
  </w:style>
  <w:style w:type="paragraph" w:styleId="Heading4">
    <w:name w:val="heading 4"/>
    <w:basedOn w:val="Normal"/>
    <w:next w:val="Normal"/>
    <w:link w:val="Heading4Char"/>
    <w:autoRedefine/>
    <w:uiPriority w:val="9"/>
    <w:unhideWhenUsed/>
    <w:qFormat/>
    <w:rsid w:val="00396062"/>
    <w:pPr>
      <w:keepNext/>
      <w:spacing w:before="100" w:line="240" w:lineRule="auto"/>
      <w:outlineLvl w:val="3"/>
    </w:pPr>
    <w:rPr>
      <w:rFonts w:eastAsia="Times New Roman"/>
      <w:bCs/>
      <w:color w:val="FF0000"/>
      <w:szCs w:val="28"/>
      <w:lang w:eastAsia="x-none"/>
    </w:rPr>
  </w:style>
  <w:style w:type="paragraph" w:styleId="Heading5">
    <w:name w:val="heading 5"/>
    <w:basedOn w:val="Normal"/>
    <w:next w:val="Normal"/>
    <w:link w:val="Heading5Char"/>
    <w:uiPriority w:val="9"/>
    <w:unhideWhenUsed/>
    <w:qFormat/>
    <w:rsid w:val="00396062"/>
    <w:pPr>
      <w:keepNext/>
      <w:keepLines/>
      <w:outlineLvl w:val="4"/>
    </w:pPr>
    <w:rPr>
      <w:rFonts w:eastAsia="Times New Roman"/>
      <w:szCs w:val="22"/>
      <w:lang w:val="x-none" w:eastAsia="x-none"/>
    </w:rPr>
  </w:style>
  <w:style w:type="paragraph" w:styleId="Heading6">
    <w:name w:val="heading 6"/>
    <w:basedOn w:val="Normal1"/>
    <w:next w:val="Normal1"/>
    <w:link w:val="Heading6Char"/>
    <w:rsid w:val="00396062"/>
    <w:pPr>
      <w:keepNext/>
      <w:keepLines/>
      <w:spacing w:before="200" w:after="40"/>
      <w:outlineLvl w:val="5"/>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62"/>
    <w:rPr>
      <w:rFonts w:ascii="Times New Roman" w:eastAsia="Times New Roman" w:hAnsi="Times New Roman" w:cs="Times New Roman"/>
      <w:b/>
      <w:bCs/>
      <w:color w:val="000000"/>
      <w:kern w:val="32"/>
      <w:sz w:val="28"/>
      <w:szCs w:val="28"/>
      <w:lang w:val="en-GB" w:eastAsia="x-none"/>
    </w:rPr>
  </w:style>
  <w:style w:type="character" w:customStyle="1" w:styleId="Heading2Char">
    <w:name w:val="Heading 2 Char"/>
    <w:basedOn w:val="DefaultParagraphFont"/>
    <w:link w:val="Heading2"/>
    <w:uiPriority w:val="9"/>
    <w:rsid w:val="00396062"/>
    <w:rPr>
      <w:rFonts w:ascii="Times New Roman" w:eastAsia="Times New Roman" w:hAnsi="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396062"/>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396062"/>
    <w:rPr>
      <w:rFonts w:ascii="Times New Roman" w:eastAsia="Times New Roman" w:hAnsi="Times New Roman" w:cs="Times New Roman"/>
      <w:bCs/>
      <w:color w:val="FF0000"/>
      <w:sz w:val="28"/>
      <w:szCs w:val="28"/>
      <w:lang w:eastAsia="x-none"/>
    </w:rPr>
  </w:style>
  <w:style w:type="character" w:customStyle="1" w:styleId="Heading5Char">
    <w:name w:val="Heading 5 Char"/>
    <w:basedOn w:val="DefaultParagraphFont"/>
    <w:link w:val="Heading5"/>
    <w:uiPriority w:val="9"/>
    <w:rsid w:val="00396062"/>
    <w:rPr>
      <w:rFonts w:ascii="Times New Roman" w:eastAsia="Times New Roman" w:hAnsi="Times New Roman" w:cs="Times New Roman"/>
      <w:sz w:val="28"/>
      <w:lang w:val="x-none" w:eastAsia="x-none"/>
    </w:rPr>
  </w:style>
  <w:style w:type="character" w:customStyle="1" w:styleId="Heading6Char">
    <w:name w:val="Heading 6 Char"/>
    <w:basedOn w:val="DefaultParagraphFont"/>
    <w:link w:val="Heading6"/>
    <w:rsid w:val="00396062"/>
    <w:rPr>
      <w:rFonts w:ascii="Times New Roman" w:eastAsia="Times New Roman" w:hAnsi="Times New Roman" w:cs="Times New Roman"/>
      <w:b/>
      <w:sz w:val="20"/>
      <w:szCs w:val="20"/>
      <w:lang w:val="x-none" w:eastAsia="x-none"/>
    </w:rPr>
  </w:style>
  <w:style w:type="paragraph" w:customStyle="1" w:styleId="CharCharCharCharCharCharChar">
    <w:name w:val="Char Char Char Char Char Char Char"/>
    <w:basedOn w:val="Normal"/>
    <w:semiHidden/>
    <w:rsid w:val="00396062"/>
    <w:pPr>
      <w:spacing w:after="160" w:line="240" w:lineRule="exact"/>
    </w:pPr>
    <w:rPr>
      <w:rFonts w:ascii="Arial" w:eastAsia="Times New Roman" w:hAnsi="Arial"/>
      <w:sz w:val="22"/>
      <w:szCs w:val="22"/>
    </w:rPr>
  </w:style>
  <w:style w:type="paragraph" w:styleId="Title">
    <w:name w:val="Title"/>
    <w:basedOn w:val="Normal"/>
    <w:link w:val="TitleChar"/>
    <w:qFormat/>
    <w:rsid w:val="00396062"/>
    <w:pPr>
      <w:spacing w:line="240" w:lineRule="auto"/>
      <w:jc w:val="center"/>
    </w:pPr>
    <w:rPr>
      <w:rFonts w:eastAsia="Times New Roman"/>
      <w:b/>
      <w:bCs/>
      <w:sz w:val="26"/>
      <w:szCs w:val="26"/>
      <w:u w:val="single"/>
      <w:lang w:val="x-none" w:eastAsia="x-none"/>
    </w:rPr>
  </w:style>
  <w:style w:type="character" w:customStyle="1" w:styleId="TitleChar">
    <w:name w:val="Title Char"/>
    <w:basedOn w:val="DefaultParagraphFont"/>
    <w:link w:val="Title"/>
    <w:rsid w:val="00396062"/>
    <w:rPr>
      <w:rFonts w:ascii="Times New Roman" w:eastAsia="Times New Roman" w:hAnsi="Times New Roman" w:cs="Times New Roman"/>
      <w:b/>
      <w:bCs/>
      <w:sz w:val="26"/>
      <w:szCs w:val="26"/>
      <w:u w:val="single"/>
      <w:lang w:val="x-none" w:eastAsia="x-none"/>
    </w:rPr>
  </w:style>
  <w:style w:type="paragraph" w:customStyle="1" w:styleId="TenmucI">
    <w:name w:val="Ten muc I"/>
    <w:basedOn w:val="Heading2"/>
    <w:rsid w:val="00396062"/>
    <w:pPr>
      <w:widowControl w:val="0"/>
      <w:spacing w:after="120" w:line="288" w:lineRule="auto"/>
      <w:ind w:right="-7"/>
    </w:pPr>
    <w:rPr>
      <w:b w:val="0"/>
      <w:bCs w:val="0"/>
      <w:i/>
      <w:iCs w:val="0"/>
    </w:rPr>
  </w:style>
  <w:style w:type="character" w:styleId="Hyperlink">
    <w:name w:val="Hyperlink"/>
    <w:uiPriority w:val="99"/>
    <w:unhideWhenUsed/>
    <w:rsid w:val="00396062"/>
    <w:rPr>
      <w:color w:val="0000FF"/>
      <w:u w:val="singl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396062"/>
    <w:pPr>
      <w:spacing w:before="100" w:beforeAutospacing="1" w:after="100" w:afterAutospacing="1" w:line="240" w:lineRule="auto"/>
    </w:pPr>
    <w:rPr>
      <w:rFonts w:eastAsia="Times New Roman"/>
      <w:sz w:val="24"/>
      <w:szCs w:val="24"/>
      <w:lang w:val="x-none" w:eastAsia="x-non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single spa"/>
    <w:basedOn w:val="Normal"/>
    <w:link w:val="FootnoteTextChar"/>
    <w:uiPriority w:val="99"/>
    <w:unhideWhenUsed/>
    <w:rsid w:val="00396062"/>
    <w:pPr>
      <w:spacing w:after="120"/>
    </w:pPr>
    <w:rPr>
      <w:sz w:val="20"/>
      <w:lang w:val="x-none" w:eastAsia="x-none"/>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396062"/>
    <w:rPr>
      <w:rFonts w:ascii="Times New Roman" w:eastAsia="Calibri" w:hAnsi="Times New Roman" w:cs="Times New Roman"/>
      <w:sz w:val="20"/>
      <w:szCs w:val="20"/>
      <w:lang w:val="x-none" w:eastAsia="x-none"/>
    </w:rPr>
  </w:style>
  <w:style w:type="character" w:styleId="FootnoteReference">
    <w:name w:val="footnote reference"/>
    <w:aliases w:val="Footnote,Footnote text,Ref,de nota al pie,ftref,Footnote Text1,BearingPoint,16 Point,Superscript 6 Point,fr,Footnote + Arial,10 pt,Black,Footnote Text11,Re,ftref1,ftref2,ftref11"/>
    <w:unhideWhenUsed/>
    <w:rsid w:val="00396062"/>
    <w:rPr>
      <w:vertAlign w:val="superscript"/>
    </w:rPr>
  </w:style>
  <w:style w:type="paragraph" w:styleId="BalloonText">
    <w:name w:val="Balloon Text"/>
    <w:basedOn w:val="Normal"/>
    <w:link w:val="BalloonTextChar"/>
    <w:uiPriority w:val="99"/>
    <w:semiHidden/>
    <w:unhideWhenUsed/>
    <w:rsid w:val="0039606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6062"/>
    <w:rPr>
      <w:rFonts w:ascii="Tahoma" w:eastAsia="Calibri" w:hAnsi="Tahoma" w:cs="Times New Roman"/>
      <w:sz w:val="16"/>
      <w:szCs w:val="16"/>
      <w:lang w:val="x-none" w:eastAsia="x-none"/>
    </w:rPr>
  </w:style>
  <w:style w:type="paragraph" w:customStyle="1" w:styleId="CharCharChar">
    <w:name w:val="Char Char Char"/>
    <w:basedOn w:val="Normal"/>
    <w:autoRedefine/>
    <w:rsid w:val="003960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1tieude1">
    <w:name w:val="1. tieu de 1"/>
    <w:basedOn w:val="Normal"/>
    <w:rsid w:val="00396062"/>
    <w:pPr>
      <w:spacing w:line="360" w:lineRule="auto"/>
      <w:ind w:firstLine="851"/>
      <w:jc w:val="center"/>
    </w:pPr>
    <w:rPr>
      <w:rFonts w:ascii=".VnTimeH" w:eastAsia="Batang" w:hAnsi=".VnTimeH"/>
      <w:b/>
      <w:lang w:val="en-GB"/>
    </w:rPr>
  </w:style>
  <w:style w:type="character" w:customStyle="1" w:styleId="Tiu1">
    <w:name w:val="Tiêu đề #1"/>
    <w:rsid w:val="00396062"/>
    <w:rPr>
      <w:rFonts w:ascii="Times New Roman" w:hAnsi="Times New Roman" w:cs="Times New Roman"/>
      <w:b/>
      <w:bCs/>
      <w:sz w:val="26"/>
      <w:szCs w:val="26"/>
      <w:u w:val="none"/>
    </w:rPr>
  </w:style>
  <w:style w:type="character" w:customStyle="1" w:styleId="Tiu2">
    <w:name w:val="Tiêu đề #2_"/>
    <w:link w:val="Tiu21"/>
    <w:rsid w:val="00396062"/>
    <w:rPr>
      <w:b/>
      <w:bCs/>
      <w:sz w:val="26"/>
      <w:szCs w:val="26"/>
      <w:shd w:val="clear" w:color="auto" w:fill="FFFFFF"/>
    </w:rPr>
  </w:style>
  <w:style w:type="paragraph" w:customStyle="1" w:styleId="Tiu21">
    <w:name w:val="Tiêu đề #21"/>
    <w:basedOn w:val="Normal"/>
    <w:link w:val="Tiu2"/>
    <w:rsid w:val="00396062"/>
    <w:pPr>
      <w:widowControl w:val="0"/>
      <w:shd w:val="clear" w:color="auto" w:fill="FFFFFF"/>
      <w:spacing w:line="317" w:lineRule="exact"/>
      <w:jc w:val="center"/>
      <w:outlineLvl w:val="1"/>
    </w:pPr>
    <w:rPr>
      <w:rFonts w:asciiTheme="minorHAnsi" w:eastAsiaTheme="minorHAnsi" w:hAnsiTheme="minorHAnsi" w:cstheme="minorBidi"/>
      <w:b/>
      <w:bCs/>
      <w:sz w:val="26"/>
      <w:szCs w:val="26"/>
    </w:rPr>
  </w:style>
  <w:style w:type="character" w:customStyle="1" w:styleId="Vnbnnidung4">
    <w:name w:val="Văn bản nội dung (4)_"/>
    <w:link w:val="Vnbnnidung41"/>
    <w:rsid w:val="00396062"/>
    <w:rPr>
      <w:b/>
      <w:bCs/>
      <w:sz w:val="26"/>
      <w:szCs w:val="26"/>
      <w:shd w:val="clear" w:color="auto" w:fill="FFFFFF"/>
    </w:rPr>
  </w:style>
  <w:style w:type="paragraph" w:customStyle="1" w:styleId="Vnbnnidung41">
    <w:name w:val="Văn bản nội dung (4)1"/>
    <w:basedOn w:val="Normal"/>
    <w:link w:val="Vnbnnidung4"/>
    <w:rsid w:val="00396062"/>
    <w:pPr>
      <w:widowControl w:val="0"/>
      <w:shd w:val="clear" w:color="auto" w:fill="FFFFFF"/>
      <w:spacing w:line="336" w:lineRule="exact"/>
      <w:jc w:val="center"/>
    </w:pPr>
    <w:rPr>
      <w:rFonts w:asciiTheme="minorHAnsi" w:eastAsiaTheme="minorHAnsi" w:hAnsiTheme="minorHAnsi" w:cstheme="minorBidi"/>
      <w:b/>
      <w:bCs/>
      <w:sz w:val="26"/>
      <w:szCs w:val="26"/>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396062"/>
    <w:pPr>
      <w:spacing w:before="240"/>
      <w:ind w:left="720" w:firstLine="720"/>
      <w:contextualSpacing/>
    </w:pPr>
    <w:rPr>
      <w:lang w:val="x-none" w:eastAsia="x-none"/>
    </w:rPr>
  </w:style>
  <w:style w:type="paragraph" w:styleId="BodyText">
    <w:name w:val="Body Text"/>
    <w:basedOn w:val="Normal"/>
    <w:link w:val="BodyTextChar"/>
    <w:unhideWhenUsed/>
    <w:rsid w:val="00396062"/>
    <w:pPr>
      <w:spacing w:before="60" w:line="240" w:lineRule="auto"/>
      <w:ind w:firstLine="720"/>
      <w:jc w:val="center"/>
    </w:pPr>
    <w:rPr>
      <w:rFonts w:eastAsia="Times New Roman"/>
      <w:b/>
      <w:sz w:val="24"/>
      <w:szCs w:val="24"/>
      <w:lang w:val="x-none" w:eastAsia="x-none"/>
    </w:rPr>
  </w:style>
  <w:style w:type="character" w:customStyle="1" w:styleId="BodyTextChar">
    <w:name w:val="Body Text Char"/>
    <w:basedOn w:val="DefaultParagraphFont"/>
    <w:link w:val="BodyText"/>
    <w:rsid w:val="00396062"/>
    <w:rPr>
      <w:rFonts w:ascii="Times New Roman" w:eastAsia="Times New Roman" w:hAnsi="Times New Roman" w:cs="Times New Roman"/>
      <w:b/>
      <w:sz w:val="24"/>
      <w:szCs w:val="24"/>
      <w:lang w:val="x-none" w:eastAsia="x-none"/>
    </w:rPr>
  </w:style>
  <w:style w:type="paragraph" w:styleId="Header">
    <w:name w:val="header"/>
    <w:basedOn w:val="Normal"/>
    <w:link w:val="HeaderChar"/>
    <w:uiPriority w:val="99"/>
    <w:unhideWhenUsed/>
    <w:rsid w:val="00396062"/>
    <w:pPr>
      <w:tabs>
        <w:tab w:val="center" w:pos="4680"/>
        <w:tab w:val="right" w:pos="9360"/>
      </w:tabs>
      <w:spacing w:before="240"/>
      <w:ind w:firstLine="720"/>
    </w:pPr>
    <w:rPr>
      <w:szCs w:val="22"/>
      <w:lang w:val="x-none" w:eastAsia="x-none"/>
    </w:rPr>
  </w:style>
  <w:style w:type="character" w:customStyle="1" w:styleId="HeaderChar">
    <w:name w:val="Header Char"/>
    <w:basedOn w:val="DefaultParagraphFont"/>
    <w:link w:val="Header"/>
    <w:uiPriority w:val="99"/>
    <w:rsid w:val="00396062"/>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396062"/>
    <w:pPr>
      <w:tabs>
        <w:tab w:val="center" w:pos="4680"/>
        <w:tab w:val="right" w:pos="9360"/>
      </w:tabs>
      <w:spacing w:before="240"/>
      <w:ind w:firstLine="720"/>
    </w:pPr>
    <w:rPr>
      <w:szCs w:val="22"/>
      <w:lang w:val="x-none" w:eastAsia="x-none"/>
    </w:rPr>
  </w:style>
  <w:style w:type="character" w:customStyle="1" w:styleId="FooterChar">
    <w:name w:val="Footer Char"/>
    <w:basedOn w:val="DefaultParagraphFont"/>
    <w:link w:val="Footer"/>
    <w:uiPriority w:val="99"/>
    <w:rsid w:val="00396062"/>
    <w:rPr>
      <w:rFonts w:ascii="Times New Roman" w:eastAsia="Calibri" w:hAnsi="Times New Roman" w:cs="Times New Roman"/>
      <w:sz w:val="28"/>
      <w:lang w:val="x-none" w:eastAsia="x-none"/>
    </w:rPr>
  </w:style>
  <w:style w:type="character" w:styleId="CommentReference">
    <w:name w:val="annotation reference"/>
    <w:uiPriority w:val="99"/>
    <w:semiHidden/>
    <w:unhideWhenUsed/>
    <w:rsid w:val="00396062"/>
    <w:rPr>
      <w:sz w:val="16"/>
      <w:szCs w:val="16"/>
    </w:rPr>
  </w:style>
  <w:style w:type="paragraph" w:styleId="CommentText">
    <w:name w:val="annotation text"/>
    <w:basedOn w:val="Normal"/>
    <w:link w:val="CommentTextChar"/>
    <w:uiPriority w:val="99"/>
    <w:unhideWhenUsed/>
    <w:rsid w:val="00396062"/>
    <w:pPr>
      <w:spacing w:before="240" w:line="240" w:lineRule="auto"/>
      <w:ind w:firstLine="720"/>
    </w:pPr>
    <w:rPr>
      <w:rFonts w:eastAsia="Times New Roman"/>
      <w:sz w:val="20"/>
      <w:lang w:val="x-none" w:eastAsia="x-none"/>
    </w:rPr>
  </w:style>
  <w:style w:type="character" w:customStyle="1" w:styleId="CommentTextChar">
    <w:name w:val="Comment Text Char"/>
    <w:basedOn w:val="DefaultParagraphFont"/>
    <w:link w:val="CommentText"/>
    <w:uiPriority w:val="99"/>
    <w:rsid w:val="00396062"/>
    <w:rPr>
      <w:rFonts w:ascii="Times New Roman" w:eastAsia="Times New Roman" w:hAnsi="Times New Roman" w:cs="Times New Roman"/>
      <w:sz w:val="20"/>
      <w:szCs w:val="20"/>
      <w:lang w:val="x-none" w:eastAsia="x-none"/>
    </w:rPr>
  </w:style>
  <w:style w:type="paragraph" w:styleId="TOCHeading">
    <w:name w:val="TOC Heading"/>
    <w:basedOn w:val="Heading1"/>
    <w:next w:val="Normal"/>
    <w:uiPriority w:val="39"/>
    <w:unhideWhenUsed/>
    <w:qFormat/>
    <w:rsid w:val="00396062"/>
    <w:pPr>
      <w:keepLines/>
      <w:spacing w:before="480"/>
      <w:ind w:firstLine="720"/>
      <w:jc w:val="both"/>
      <w:outlineLvl w:val="9"/>
    </w:pPr>
    <w:rPr>
      <w:rFonts w:ascii="Cambria" w:eastAsia="MS Gothic" w:hAnsi="Cambria"/>
      <w:color w:val="365F91"/>
      <w:kern w:val="0"/>
      <w:lang w:eastAsia="ja-JP"/>
    </w:rPr>
  </w:style>
  <w:style w:type="paragraph" w:styleId="TOC1">
    <w:name w:val="toc 1"/>
    <w:basedOn w:val="Normal"/>
    <w:next w:val="Normal"/>
    <w:autoRedefine/>
    <w:uiPriority w:val="39"/>
    <w:unhideWhenUsed/>
    <w:qFormat/>
    <w:rsid w:val="00396062"/>
    <w:pPr>
      <w:tabs>
        <w:tab w:val="right" w:leader="dot" w:pos="9062"/>
      </w:tabs>
      <w:spacing w:line="240" w:lineRule="auto"/>
      <w:ind w:firstLine="0"/>
    </w:pPr>
    <w:rPr>
      <w:i/>
      <w:iCs/>
      <w:noProof/>
      <w:color w:val="000000"/>
      <w:szCs w:val="24"/>
    </w:rPr>
  </w:style>
  <w:style w:type="paragraph" w:styleId="TOC2">
    <w:name w:val="toc 2"/>
    <w:basedOn w:val="Normal"/>
    <w:next w:val="Normal"/>
    <w:autoRedefine/>
    <w:uiPriority w:val="39"/>
    <w:unhideWhenUsed/>
    <w:qFormat/>
    <w:rsid w:val="00396062"/>
    <w:pPr>
      <w:tabs>
        <w:tab w:val="left" w:pos="284"/>
        <w:tab w:val="right" w:leader="dot" w:pos="9072"/>
      </w:tabs>
      <w:ind w:firstLine="0"/>
    </w:pPr>
    <w:rPr>
      <w:b/>
      <w:bCs/>
      <w:noProof/>
      <w:szCs w:val="32"/>
    </w:rPr>
  </w:style>
  <w:style w:type="paragraph" w:styleId="TOC3">
    <w:name w:val="toc 3"/>
    <w:basedOn w:val="Normal"/>
    <w:next w:val="Normal"/>
    <w:autoRedefine/>
    <w:uiPriority w:val="39"/>
    <w:unhideWhenUsed/>
    <w:qFormat/>
    <w:rsid w:val="00396062"/>
    <w:pPr>
      <w:tabs>
        <w:tab w:val="right" w:leader="dot" w:pos="9072"/>
      </w:tabs>
      <w:ind w:firstLine="0"/>
    </w:pPr>
    <w:rPr>
      <w:noProof/>
      <w:szCs w:val="28"/>
    </w:rPr>
  </w:style>
  <w:style w:type="paragraph" w:styleId="TOC4">
    <w:name w:val="toc 4"/>
    <w:basedOn w:val="Normal"/>
    <w:next w:val="Normal"/>
    <w:autoRedefine/>
    <w:uiPriority w:val="39"/>
    <w:unhideWhenUsed/>
    <w:rsid w:val="00396062"/>
    <w:pPr>
      <w:ind w:left="840"/>
    </w:pPr>
    <w:rPr>
      <w:sz w:val="26"/>
    </w:rPr>
  </w:style>
  <w:style w:type="paragraph" w:styleId="TOC5">
    <w:name w:val="toc 5"/>
    <w:basedOn w:val="Normal"/>
    <w:next w:val="Normal"/>
    <w:autoRedefine/>
    <w:uiPriority w:val="39"/>
    <w:unhideWhenUsed/>
    <w:rsid w:val="00396062"/>
    <w:rPr>
      <w:sz w:val="26"/>
    </w:rPr>
  </w:style>
  <w:style w:type="paragraph" w:styleId="TOC6">
    <w:name w:val="toc 6"/>
    <w:basedOn w:val="Normal"/>
    <w:next w:val="Normal"/>
    <w:autoRedefine/>
    <w:uiPriority w:val="39"/>
    <w:unhideWhenUsed/>
    <w:rsid w:val="00396062"/>
    <w:pPr>
      <w:ind w:left="1400"/>
    </w:pPr>
    <w:rPr>
      <w:rFonts w:ascii="Calibri" w:hAnsi="Calibri"/>
      <w:sz w:val="20"/>
    </w:rPr>
  </w:style>
  <w:style w:type="paragraph" w:styleId="TOC7">
    <w:name w:val="toc 7"/>
    <w:basedOn w:val="Normal"/>
    <w:next w:val="Normal"/>
    <w:autoRedefine/>
    <w:uiPriority w:val="39"/>
    <w:unhideWhenUsed/>
    <w:rsid w:val="00396062"/>
    <w:pPr>
      <w:ind w:left="1680"/>
    </w:pPr>
    <w:rPr>
      <w:rFonts w:ascii="Calibri" w:hAnsi="Calibri"/>
      <w:sz w:val="20"/>
    </w:rPr>
  </w:style>
  <w:style w:type="paragraph" w:styleId="TOC8">
    <w:name w:val="toc 8"/>
    <w:basedOn w:val="Normal"/>
    <w:next w:val="Normal"/>
    <w:autoRedefine/>
    <w:uiPriority w:val="39"/>
    <w:unhideWhenUsed/>
    <w:rsid w:val="00396062"/>
    <w:pPr>
      <w:ind w:left="1960"/>
    </w:pPr>
    <w:rPr>
      <w:rFonts w:ascii="Calibri" w:hAnsi="Calibri"/>
      <w:sz w:val="20"/>
    </w:rPr>
  </w:style>
  <w:style w:type="paragraph" w:styleId="TOC9">
    <w:name w:val="toc 9"/>
    <w:basedOn w:val="Normal"/>
    <w:next w:val="Normal"/>
    <w:autoRedefine/>
    <w:uiPriority w:val="39"/>
    <w:unhideWhenUsed/>
    <w:rsid w:val="00396062"/>
    <w:pPr>
      <w:ind w:left="2240"/>
    </w:pPr>
    <w:rPr>
      <w:rFonts w:ascii="Calibri" w:hAnsi="Calibri"/>
      <w:sz w:val="20"/>
    </w:rPr>
  </w:style>
  <w:style w:type="character" w:customStyle="1" w:styleId="Vnbnnidung2">
    <w:name w:val="Văn bản nội dung (2)_"/>
    <w:link w:val="Vnbnnidung21"/>
    <w:rsid w:val="00396062"/>
    <w:rPr>
      <w:sz w:val="26"/>
      <w:szCs w:val="26"/>
      <w:shd w:val="clear" w:color="auto" w:fill="FFFFFF"/>
    </w:rPr>
  </w:style>
  <w:style w:type="character" w:customStyle="1" w:styleId="Vnbnnidung214pt6">
    <w:name w:val="Văn bản nội dung (2) + 14 pt6"/>
    <w:aliases w:val="In nghiêng21"/>
    <w:uiPriority w:val="99"/>
    <w:rsid w:val="00396062"/>
    <w:rPr>
      <w:i/>
      <w:iCs/>
      <w:sz w:val="28"/>
      <w:szCs w:val="28"/>
      <w:shd w:val="clear" w:color="auto" w:fill="FFFFFF"/>
    </w:rPr>
  </w:style>
  <w:style w:type="paragraph" w:customStyle="1" w:styleId="Vnbnnidung21">
    <w:name w:val="Văn bản nội dung (2)1"/>
    <w:basedOn w:val="Normal"/>
    <w:link w:val="Vnbnnidung2"/>
    <w:rsid w:val="00396062"/>
    <w:pPr>
      <w:widowControl w:val="0"/>
      <w:shd w:val="clear" w:color="auto" w:fill="FFFFFF"/>
      <w:spacing w:before="60" w:line="317" w:lineRule="exact"/>
      <w:ind w:firstLine="720"/>
    </w:pPr>
    <w:rPr>
      <w:rFonts w:asciiTheme="minorHAnsi" w:eastAsiaTheme="minorHAnsi" w:hAnsiTheme="minorHAnsi" w:cstheme="minorBidi"/>
      <w:sz w:val="26"/>
      <w:szCs w:val="26"/>
    </w:rPr>
  </w:style>
  <w:style w:type="paragraph" w:styleId="CommentSubject">
    <w:name w:val="annotation subject"/>
    <w:basedOn w:val="CommentText"/>
    <w:next w:val="CommentText"/>
    <w:link w:val="CommentSubjectChar"/>
    <w:uiPriority w:val="99"/>
    <w:semiHidden/>
    <w:unhideWhenUsed/>
    <w:rsid w:val="00396062"/>
    <w:pPr>
      <w:spacing w:after="160" w:line="259" w:lineRule="auto"/>
    </w:pPr>
    <w:rPr>
      <w:b/>
      <w:bCs/>
    </w:rPr>
  </w:style>
  <w:style w:type="character" w:customStyle="1" w:styleId="CommentSubjectChar">
    <w:name w:val="Comment Subject Char"/>
    <w:basedOn w:val="CommentTextChar"/>
    <w:link w:val="CommentSubject"/>
    <w:uiPriority w:val="99"/>
    <w:semiHidden/>
    <w:rsid w:val="00396062"/>
    <w:rPr>
      <w:rFonts w:ascii="Times New Roman" w:eastAsia="Times New Roman" w:hAnsi="Times New Roman" w:cs="Times New Roman"/>
      <w:b/>
      <w:bCs/>
      <w:sz w:val="20"/>
      <w:szCs w:val="20"/>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locked/>
    <w:rsid w:val="00396062"/>
    <w:rPr>
      <w:rFonts w:ascii="Times New Roman" w:eastAsia="Times New Roman" w:hAnsi="Times New Roman" w:cs="Times New Roman"/>
      <w:sz w:val="24"/>
      <w:szCs w:val="24"/>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396062"/>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uiPriority w:val="99"/>
    <w:unhideWhenUsed/>
    <w:rsid w:val="00396062"/>
    <w:pPr>
      <w:spacing w:before="240" w:after="120"/>
      <w:ind w:left="283" w:firstLine="720"/>
    </w:pPr>
    <w:rPr>
      <w:szCs w:val="22"/>
      <w:lang w:val="x-none" w:eastAsia="x-none"/>
    </w:rPr>
  </w:style>
  <w:style w:type="character" w:customStyle="1" w:styleId="BodyTextIndentChar">
    <w:name w:val="Body Text Indent Char"/>
    <w:basedOn w:val="DefaultParagraphFont"/>
    <w:link w:val="BodyTextIndent"/>
    <w:uiPriority w:val="99"/>
    <w:rsid w:val="00396062"/>
    <w:rPr>
      <w:rFonts w:ascii="Times New Roman" w:eastAsia="Calibri" w:hAnsi="Times New Roman" w:cs="Times New Roman"/>
      <w:sz w:val="28"/>
      <w:lang w:val="x-none" w:eastAsia="x-none"/>
    </w:rPr>
  </w:style>
  <w:style w:type="character" w:styleId="PageNumber">
    <w:name w:val="page number"/>
    <w:rsid w:val="00396062"/>
  </w:style>
  <w:style w:type="paragraph" w:customStyle="1" w:styleId="Noidung">
    <w:name w:val="Noidung"/>
    <w:basedOn w:val="Normal"/>
    <w:link w:val="NoidungChar"/>
    <w:qFormat/>
    <w:rsid w:val="00396062"/>
    <w:pPr>
      <w:spacing w:before="240" w:after="120" w:line="240" w:lineRule="auto"/>
      <w:ind w:firstLine="720"/>
    </w:pPr>
    <w:rPr>
      <w:rFonts w:eastAsia="Times New Roman"/>
      <w:kern w:val="28"/>
      <w:sz w:val="26"/>
      <w:szCs w:val="26"/>
      <w:lang w:val="x-none" w:eastAsia="x-none"/>
    </w:rPr>
  </w:style>
  <w:style w:type="character" w:customStyle="1" w:styleId="NoidungChar">
    <w:name w:val="Noidung Char"/>
    <w:link w:val="Noidung"/>
    <w:locked/>
    <w:rsid w:val="00396062"/>
    <w:rPr>
      <w:rFonts w:ascii="Times New Roman" w:eastAsia="Times New Roman" w:hAnsi="Times New Roman" w:cs="Times New Roman"/>
      <w:kern w:val="28"/>
      <w:sz w:val="26"/>
      <w:szCs w:val="26"/>
      <w:lang w:val="x-none" w:eastAsia="x-none"/>
    </w:rPr>
  </w:style>
  <w:style w:type="character" w:styleId="Strong">
    <w:name w:val="Strong"/>
    <w:uiPriority w:val="22"/>
    <w:qFormat/>
    <w:rsid w:val="00396062"/>
    <w:rPr>
      <w:b/>
      <w:bCs/>
    </w:rPr>
  </w:style>
  <w:style w:type="paragraph" w:customStyle="1" w:styleId="rtejustify">
    <w:name w:val="rtejustify"/>
    <w:basedOn w:val="Normal"/>
    <w:rsid w:val="00396062"/>
    <w:pPr>
      <w:spacing w:before="100" w:beforeAutospacing="1" w:after="100" w:afterAutospacing="1" w:line="240" w:lineRule="auto"/>
      <w:ind w:firstLine="720"/>
    </w:pPr>
    <w:rPr>
      <w:rFonts w:eastAsia="Times New Roman"/>
      <w:sz w:val="24"/>
      <w:szCs w:val="24"/>
    </w:rPr>
  </w:style>
  <w:style w:type="character" w:styleId="Emphasis">
    <w:name w:val="Emphasis"/>
    <w:uiPriority w:val="20"/>
    <w:qFormat/>
    <w:rsid w:val="00396062"/>
    <w:rPr>
      <w:i/>
      <w:iCs/>
    </w:rPr>
  </w:style>
  <w:style w:type="paragraph" w:customStyle="1" w:styleId="FirstParagraph">
    <w:name w:val="First Paragraph"/>
    <w:basedOn w:val="BodyText"/>
    <w:next w:val="BodyText"/>
    <w:qFormat/>
    <w:rsid w:val="00396062"/>
    <w:pPr>
      <w:spacing w:before="180" w:after="180"/>
      <w:jc w:val="left"/>
    </w:pPr>
    <w:rPr>
      <w:rFonts w:ascii="Calibri" w:eastAsia="Calibri" w:hAnsi="Calibri"/>
      <w:b w:val="0"/>
    </w:rPr>
  </w:style>
  <w:style w:type="paragraph" w:customStyle="1" w:styleId="Compact">
    <w:name w:val="Compact"/>
    <w:basedOn w:val="BodyText"/>
    <w:qFormat/>
    <w:rsid w:val="00396062"/>
    <w:pPr>
      <w:spacing w:before="36" w:after="36"/>
      <w:jc w:val="left"/>
    </w:pPr>
    <w:rPr>
      <w:rFonts w:ascii="Calibri" w:eastAsia="Calibri" w:hAnsi="Calibri"/>
      <w:b w:val="0"/>
    </w:rPr>
  </w:style>
  <w:style w:type="paragraph" w:styleId="EndnoteText">
    <w:name w:val="endnote text"/>
    <w:basedOn w:val="Normal"/>
    <w:link w:val="EndnoteTextChar"/>
    <w:uiPriority w:val="99"/>
    <w:semiHidden/>
    <w:unhideWhenUsed/>
    <w:rsid w:val="00396062"/>
    <w:pPr>
      <w:spacing w:before="240" w:line="240" w:lineRule="auto"/>
      <w:ind w:firstLine="720"/>
    </w:pPr>
    <w:rPr>
      <w:sz w:val="20"/>
    </w:rPr>
  </w:style>
  <w:style w:type="character" w:customStyle="1" w:styleId="EndnoteTextChar">
    <w:name w:val="Endnote Text Char"/>
    <w:basedOn w:val="DefaultParagraphFont"/>
    <w:link w:val="EndnoteText"/>
    <w:uiPriority w:val="99"/>
    <w:semiHidden/>
    <w:rsid w:val="00396062"/>
    <w:rPr>
      <w:rFonts w:ascii="Times New Roman" w:eastAsia="Calibri" w:hAnsi="Times New Roman" w:cs="Times New Roman"/>
      <w:sz w:val="20"/>
      <w:szCs w:val="20"/>
    </w:rPr>
  </w:style>
  <w:style w:type="character" w:styleId="EndnoteReference">
    <w:name w:val="endnote reference"/>
    <w:uiPriority w:val="99"/>
    <w:semiHidden/>
    <w:unhideWhenUsed/>
    <w:rsid w:val="00396062"/>
    <w:rPr>
      <w:vertAlign w:val="superscript"/>
    </w:rPr>
  </w:style>
  <w:style w:type="paragraph" w:customStyle="1" w:styleId="FooterOdd">
    <w:name w:val="Footer Odd"/>
    <w:basedOn w:val="Normal"/>
    <w:qFormat/>
    <w:rsid w:val="00396062"/>
    <w:pPr>
      <w:pBdr>
        <w:top w:val="single" w:sz="4" w:space="1" w:color="5B9BD5"/>
      </w:pBdr>
      <w:spacing w:before="240" w:after="180" w:line="264" w:lineRule="auto"/>
      <w:ind w:firstLine="720"/>
      <w:jc w:val="right"/>
    </w:pPr>
    <w:rPr>
      <w:rFonts w:ascii="Calibri" w:hAnsi="Calibri"/>
      <w:color w:val="44546A"/>
      <w:sz w:val="20"/>
      <w:lang w:eastAsia="ja-JP"/>
    </w:rPr>
  </w:style>
  <w:style w:type="paragraph" w:styleId="NoSpacing">
    <w:name w:val="No Spacing"/>
    <w:basedOn w:val="Normal"/>
    <w:uiPriority w:val="1"/>
    <w:qFormat/>
    <w:rsid w:val="00396062"/>
    <w:pPr>
      <w:spacing w:before="240" w:line="240" w:lineRule="auto"/>
      <w:ind w:firstLine="720"/>
    </w:pPr>
    <w:rPr>
      <w:rFonts w:ascii="Calibri" w:hAnsi="Calibri"/>
      <w:color w:val="000000"/>
      <w:sz w:val="22"/>
      <w:lang w:eastAsia="ja-JP"/>
    </w:rPr>
  </w:style>
  <w:style w:type="character" w:customStyle="1" w:styleId="apple-converted-space">
    <w:name w:val="apple-converted-space"/>
    <w:uiPriority w:val="99"/>
    <w:rsid w:val="00396062"/>
  </w:style>
  <w:style w:type="paragraph" w:styleId="BodyTextIndent2">
    <w:name w:val="Body Text Indent 2"/>
    <w:basedOn w:val="Normal"/>
    <w:link w:val="BodyTextIndent2Char"/>
    <w:uiPriority w:val="99"/>
    <w:unhideWhenUsed/>
    <w:rsid w:val="00396062"/>
    <w:pPr>
      <w:spacing w:before="240" w:after="120" w:line="480" w:lineRule="auto"/>
      <w:ind w:left="283" w:firstLine="720"/>
    </w:pPr>
    <w:rPr>
      <w:szCs w:val="22"/>
      <w:lang w:val="x-none" w:eastAsia="x-none"/>
    </w:rPr>
  </w:style>
  <w:style w:type="character" w:customStyle="1" w:styleId="BodyTextIndent2Char">
    <w:name w:val="Body Text Indent 2 Char"/>
    <w:basedOn w:val="DefaultParagraphFont"/>
    <w:link w:val="BodyTextIndent2"/>
    <w:uiPriority w:val="99"/>
    <w:rsid w:val="00396062"/>
    <w:rPr>
      <w:rFonts w:ascii="Times New Roman" w:eastAsia="Calibri" w:hAnsi="Times New Roman" w:cs="Times New Roman"/>
      <w:sz w:val="28"/>
      <w:lang w:val="x-none" w:eastAsia="x-none"/>
    </w:rPr>
  </w:style>
  <w:style w:type="table" w:customStyle="1" w:styleId="TableGrid1">
    <w:name w:val="Table Grid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396062"/>
  </w:style>
  <w:style w:type="paragraph" w:customStyle="1" w:styleId="D2CC0B6B44A644CB9165D72AE26434DF">
    <w:name w:val="D2CC0B6B44A644CB9165D72AE26434DF"/>
    <w:rsid w:val="00396062"/>
    <w:pPr>
      <w:spacing w:after="200" w:line="276" w:lineRule="auto"/>
    </w:pPr>
    <w:rPr>
      <w:rFonts w:ascii="Calibri" w:eastAsia="MS Mincho" w:hAnsi="Calibri" w:cs="Arial"/>
      <w:lang w:eastAsia="ja-JP"/>
    </w:rPr>
  </w:style>
  <w:style w:type="numbering" w:customStyle="1" w:styleId="NoList1">
    <w:name w:val="No List1"/>
    <w:next w:val="NoList"/>
    <w:uiPriority w:val="99"/>
    <w:semiHidden/>
    <w:unhideWhenUsed/>
    <w:rsid w:val="00396062"/>
  </w:style>
  <w:style w:type="table" w:customStyle="1" w:styleId="TableGrid11">
    <w:name w:val="Table Grid11"/>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60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396062"/>
    <w:pPr>
      <w:spacing w:before="60" w:after="160" w:line="240" w:lineRule="exact"/>
      <w:ind w:firstLine="720"/>
    </w:pPr>
    <w:rPr>
      <w:rFonts w:ascii="Verdana" w:eastAsia="Times New Roman" w:hAnsi="Verdana"/>
      <w:sz w:val="20"/>
    </w:rPr>
  </w:style>
  <w:style w:type="character" w:customStyle="1" w:styleId="UnresolvedMention1">
    <w:name w:val="Unresolved Mention1"/>
    <w:uiPriority w:val="99"/>
    <w:semiHidden/>
    <w:unhideWhenUsed/>
    <w:rsid w:val="00396062"/>
    <w:rPr>
      <w:color w:val="605E5C"/>
      <w:shd w:val="clear" w:color="auto" w:fill="E1DFDD"/>
    </w:rPr>
  </w:style>
  <w:style w:type="numbering" w:customStyle="1" w:styleId="NoList2">
    <w:name w:val="No List2"/>
    <w:next w:val="NoList"/>
    <w:uiPriority w:val="99"/>
    <w:semiHidden/>
    <w:unhideWhenUsed/>
    <w:rsid w:val="00396062"/>
  </w:style>
  <w:style w:type="paragraph" w:customStyle="1" w:styleId="Normal1">
    <w:name w:val="Normal1"/>
    <w:rsid w:val="00396062"/>
    <w:pPr>
      <w:spacing w:before="120" w:after="0" w:line="240" w:lineRule="auto"/>
      <w:ind w:firstLine="567"/>
      <w:jc w:val="both"/>
    </w:pPr>
    <w:rPr>
      <w:rFonts w:ascii="Times New Roman" w:eastAsia="Times New Roman" w:hAnsi="Times New Roman" w:cs="Times New Roman"/>
      <w:sz w:val="28"/>
      <w:szCs w:val="28"/>
    </w:rPr>
  </w:style>
  <w:style w:type="paragraph" w:styleId="Subtitle">
    <w:name w:val="Subtitle"/>
    <w:basedOn w:val="Normal1"/>
    <w:next w:val="Normal1"/>
    <w:link w:val="SubtitleChar"/>
    <w:rsid w:val="00396062"/>
    <w:pPr>
      <w:keepNext/>
      <w:keepLines/>
      <w:spacing w:before="360" w:after="80"/>
    </w:pPr>
    <w:rPr>
      <w:rFonts w:ascii="Georgia" w:eastAsia="Georgia" w:hAnsi="Georgia"/>
      <w:i/>
      <w:color w:val="666666"/>
      <w:sz w:val="48"/>
      <w:szCs w:val="48"/>
      <w:lang w:val="x-none" w:eastAsia="x-none"/>
    </w:rPr>
  </w:style>
  <w:style w:type="character" w:customStyle="1" w:styleId="SubtitleChar">
    <w:name w:val="Subtitle Char"/>
    <w:basedOn w:val="DefaultParagraphFont"/>
    <w:link w:val="Subtitle"/>
    <w:rsid w:val="00396062"/>
    <w:rPr>
      <w:rFonts w:ascii="Georgia" w:eastAsia="Georgia" w:hAnsi="Georgia" w:cs="Times New Roman"/>
      <w:i/>
      <w:color w:val="666666"/>
      <w:sz w:val="48"/>
      <w:szCs w:val="48"/>
      <w:lang w:val="x-none" w:eastAsia="x-none"/>
    </w:rPr>
  </w:style>
  <w:style w:type="paragraph" w:customStyle="1" w:styleId="xl75">
    <w:name w:val="xl75"/>
    <w:basedOn w:val="Normal"/>
    <w:rsid w:val="00396062"/>
    <w:pPr>
      <w:spacing w:before="100" w:beforeAutospacing="1" w:after="100" w:afterAutospacing="1" w:line="240" w:lineRule="auto"/>
      <w:ind w:firstLine="0"/>
      <w:jc w:val="center"/>
      <w:textAlignment w:val="center"/>
    </w:pPr>
    <w:rPr>
      <w:rFonts w:eastAsia="Times New Roman"/>
      <w:sz w:val="24"/>
      <w:szCs w:val="24"/>
    </w:rPr>
  </w:style>
  <w:style w:type="paragraph" w:styleId="BodyTextIndent3">
    <w:name w:val="Body Text Indent 3"/>
    <w:basedOn w:val="Normal"/>
    <w:link w:val="BodyTextIndent3Char"/>
    <w:rsid w:val="00396062"/>
    <w:pPr>
      <w:spacing w:before="0" w:after="120" w:line="240" w:lineRule="auto"/>
      <w:ind w:left="283" w:firstLine="0"/>
      <w:jc w:val="left"/>
    </w:pPr>
    <w:rPr>
      <w:rFonts w:eastAsia="Times New Roman"/>
      <w:sz w:val="16"/>
      <w:szCs w:val="16"/>
    </w:rPr>
  </w:style>
  <w:style w:type="character" w:customStyle="1" w:styleId="BodyTextIndent3Char">
    <w:name w:val="Body Text Indent 3 Char"/>
    <w:basedOn w:val="DefaultParagraphFont"/>
    <w:link w:val="BodyTextIndent3"/>
    <w:rsid w:val="00396062"/>
    <w:rPr>
      <w:rFonts w:ascii="Times New Roman" w:eastAsia="Times New Roman" w:hAnsi="Times New Roman" w:cs="Times New Roman"/>
      <w:sz w:val="16"/>
      <w:szCs w:val="16"/>
    </w:rPr>
  </w:style>
  <w:style w:type="character" w:customStyle="1" w:styleId="Bodytext2">
    <w:name w:val="Body text (2)"/>
    <w:rsid w:val="0039606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rsid w:val="00396062"/>
    <w:pPr>
      <w:widowControl w:val="0"/>
      <w:shd w:val="clear" w:color="auto" w:fill="FFFFFF"/>
      <w:spacing w:before="300" w:line="320" w:lineRule="exact"/>
      <w:ind w:firstLine="0"/>
    </w:pPr>
    <w:rPr>
      <w:rFonts w:eastAsia="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HTVN</cp:lastModifiedBy>
  <cp:revision>2</cp:revision>
  <dcterms:created xsi:type="dcterms:W3CDTF">2024-04-03T08:56:00Z</dcterms:created>
  <dcterms:modified xsi:type="dcterms:W3CDTF">2024-04-03T08:56:00Z</dcterms:modified>
</cp:coreProperties>
</file>